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附件1</w:t>
      </w:r>
    </w:p>
    <w:p>
      <w:pPr>
        <w:snapToGrid w:val="0"/>
        <w:jc w:val="left"/>
        <w:rPr>
          <w:rFonts w:ascii="黑体" w:hAnsi="黑体" w:eastAsia="黑体" w:cs="黑体"/>
          <w:color w:val="000000" w:themeColor="text1"/>
          <w:sz w:val="30"/>
          <w:szCs w:val="30"/>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各地参观人员数量征求意见表</w:t>
      </w:r>
    </w:p>
    <w:p>
      <w:pPr>
        <w:snapToGrid w:val="0"/>
        <w:rPr>
          <w:color w:val="000000" w:themeColor="text1"/>
          <w:sz w:val="10"/>
          <w:szCs w:val="10"/>
          <w14:textFill>
            <w14:solidFill>
              <w14:schemeClr w14:val="tx1"/>
            </w14:solidFill>
          </w14:textFill>
        </w:rPr>
      </w:pPr>
    </w:p>
    <w:tbl>
      <w:tblPr>
        <w:tblStyle w:val="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71"/>
        <w:gridCol w:w="217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2171" w:type="dxa"/>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数量</w:t>
            </w:r>
          </w:p>
        </w:tc>
        <w:tc>
          <w:tcPr>
            <w:tcW w:w="2171" w:type="dxa"/>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2171" w:type="dxa"/>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郑州</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30</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驻马店</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开封</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8</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南阳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洛阳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8</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信阳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平顶山</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济源</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安阳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200人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巩义</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鹤壁</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800人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兰考</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新乡</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200人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汝州</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焦作</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1000人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滑县</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濮阳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1000人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长垣</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许昌</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000人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邓州</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漯河</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1000人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永城</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三门峡</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1000人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固始</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商丘</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200人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鹿邑</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周口</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800人</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新蔡</w:t>
            </w:r>
          </w:p>
        </w:tc>
        <w:tc>
          <w:tcPr>
            <w:tcW w:w="2171" w:type="dxa"/>
          </w:tcPr>
          <w:p>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00人</w:t>
            </w:r>
          </w:p>
        </w:tc>
      </w:tr>
    </w:tbl>
    <w:p>
      <w:pPr>
        <w:spacing w:line="500" w:lineRule="exact"/>
        <w:ind w:firstLine="251" w:firstLineChars="100"/>
        <w:rPr>
          <w:rFonts w:ascii="仿宋_GB2312" w:hAnsi="仿宋_GB2312" w:eastAsia="仿宋_GB2312" w:cs="仿宋_GB2312"/>
          <w:b/>
          <w:color w:val="000000" w:themeColor="text1"/>
          <w:sz w:val="25"/>
          <w:szCs w:val="25"/>
          <w14:textFill>
            <w14:solidFill>
              <w14:schemeClr w14:val="tx1"/>
            </w14:solidFill>
          </w14:textFill>
        </w:rPr>
      </w:pPr>
      <w:r>
        <w:rPr>
          <w:rFonts w:hint="eastAsia" w:ascii="仿宋_GB2312" w:hAnsi="仿宋_GB2312" w:eastAsia="仿宋_GB2312" w:cs="仿宋_GB2312"/>
          <w:b/>
          <w:color w:val="000000" w:themeColor="text1"/>
          <w:sz w:val="25"/>
          <w:szCs w:val="25"/>
          <w14:textFill>
            <w14:solidFill>
              <w14:schemeClr w14:val="tx1"/>
            </w14:solidFill>
          </w14:textFill>
        </w:rPr>
        <w:t>注：1.上述参观人员数量是依据各地人口数量、地域情况等因素制订。</w:t>
      </w:r>
    </w:p>
    <w:p>
      <w:pPr>
        <w:spacing w:line="500" w:lineRule="exact"/>
        <w:rPr>
          <w:rFonts w:ascii="仿宋_GB2312" w:hAnsi="仿宋_GB2312" w:eastAsia="仿宋_GB2312" w:cs="仿宋_GB2312"/>
          <w:b/>
          <w:color w:val="000000" w:themeColor="text1"/>
          <w:sz w:val="25"/>
          <w:szCs w:val="25"/>
          <w14:textFill>
            <w14:solidFill>
              <w14:schemeClr w14:val="tx1"/>
            </w14:solidFill>
          </w14:textFill>
        </w:rPr>
      </w:pPr>
      <w:r>
        <w:rPr>
          <w:rFonts w:hint="eastAsia" w:ascii="仿宋_GB2312" w:hAnsi="仿宋_GB2312" w:eastAsia="仿宋_GB2312" w:cs="仿宋_GB2312"/>
          <w:b/>
          <w:color w:val="000000" w:themeColor="text1"/>
          <w:sz w:val="25"/>
          <w:szCs w:val="25"/>
          <w14:textFill>
            <w14:solidFill>
              <w14:schemeClr w14:val="tx1"/>
            </w14:solidFill>
          </w14:textFill>
        </w:rPr>
        <w:t xml:space="preserve">      2.各地组织参观以省辖市或县(</w:t>
      </w:r>
      <w:r>
        <w:rPr>
          <w:rFonts w:hint="eastAsia" w:ascii="仿宋_GB2312" w:hAnsi="仿宋_GB2312" w:eastAsia="仿宋_GB2312" w:cs="仿宋_GB2312"/>
          <w:b/>
          <w:color w:val="000000" w:themeColor="text1"/>
          <w:spacing w:val="-20"/>
          <w:sz w:val="25"/>
          <w:szCs w:val="25"/>
          <w14:textFill>
            <w14:solidFill>
              <w14:schemeClr w14:val="tx1"/>
            </w14:solidFill>
          </w14:textFill>
        </w:rPr>
        <w:t>市、区</w:t>
      </w:r>
      <w:r>
        <w:rPr>
          <w:rFonts w:hint="eastAsia" w:ascii="仿宋_GB2312" w:hAnsi="仿宋_GB2312" w:eastAsia="仿宋_GB2312" w:cs="仿宋_GB2312"/>
          <w:b/>
          <w:color w:val="000000" w:themeColor="text1"/>
          <w:sz w:val="25"/>
          <w:szCs w:val="25"/>
          <w14:textFill>
            <w14:solidFill>
              <w14:schemeClr w14:val="tx1"/>
            </w14:solidFill>
          </w14:textFill>
        </w:rPr>
        <w:t>)为单位组织,具体由省辖市确定。</w:t>
      </w:r>
    </w:p>
    <w:p>
      <w:pPr>
        <w:rPr>
          <w:color w:val="000000" w:themeColor="text1"/>
          <w14:textFill>
            <w14:solidFill>
              <w14:schemeClr w14:val="tx1"/>
            </w14:solidFill>
          </w14:textFill>
        </w:rPr>
        <w:sectPr>
          <w:footerReference r:id="rId3" w:type="default"/>
          <w:footerReference r:id="rId4" w:type="even"/>
          <w:pgSz w:w="11906" w:h="16838"/>
          <w:pgMar w:top="1928" w:right="1474" w:bottom="1985" w:left="1588" w:header="851" w:footer="1247" w:gutter="0"/>
          <w:cols w:space="0" w:num="1"/>
          <w:docGrid w:type="lines" w:linePitch="332" w:charSpace="0"/>
        </w:sectPr>
      </w:pPr>
    </w:p>
    <w:p>
      <w:pPr>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附件2</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各地参加同期活动人员数量征求意见表</w:t>
      </w:r>
    </w:p>
    <w:tbl>
      <w:tblPr>
        <w:tblStyle w:val="9"/>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4"/>
        <w:gridCol w:w="1424"/>
        <w:gridCol w:w="1424"/>
        <w:gridCol w:w="1424"/>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地市</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活动1</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活动2</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活动3</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活动4</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地市</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活动1</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活动2</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活动3</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活动4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郑州</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驻马店</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开封</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南阳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洛阳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信阳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平顶山</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济源</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安阳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巩义</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鹤壁</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兰考</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新乡</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汝州</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焦作</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滑县</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濮阳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长垣</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许昌</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邓州</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漯河</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永城</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三门峡</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固始</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商丘</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鹿邑</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3" w:type="dxa"/>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周口</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20人</w:t>
            </w:r>
          </w:p>
        </w:tc>
        <w:tc>
          <w:tcPr>
            <w:tcW w:w="1424" w:type="dxa"/>
            <w:vAlign w:val="center"/>
          </w:tcPr>
          <w:p>
            <w:pPr>
              <w:jc w:val="center"/>
              <w:rPr>
                <w:rFonts w:ascii="黑体" w:hAnsi="黑体" w:eastAsia="黑体" w:cs="黑体"/>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新蔡</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c>
          <w:tcPr>
            <w:tcW w:w="142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5人</w:t>
            </w:r>
          </w:p>
        </w:tc>
      </w:tr>
    </w:tbl>
    <w:p>
      <w:pPr>
        <w:spacing w:line="100" w:lineRule="exact"/>
        <w:ind w:firstLine="600" w:firstLineChars="250"/>
        <w:jc w:val="left"/>
        <w:rPr>
          <w:rFonts w:ascii="仿宋_GB2312" w:hAnsi="仿宋_GB2312" w:eastAsia="仿宋_GB2312" w:cs="仿宋_GB2312"/>
          <w:color w:val="000000" w:themeColor="text1"/>
          <w:sz w:val="24"/>
          <w14:textFill>
            <w14:solidFill>
              <w14:schemeClr w14:val="tx1"/>
            </w14:solidFill>
          </w14:textFill>
        </w:rPr>
      </w:pPr>
    </w:p>
    <w:p>
      <w:pPr>
        <w:ind w:firstLine="602" w:firstLineChars="25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注：各地参加人员需在论坛开始前半小时内在论坛区入口处签到入场。</w:t>
      </w:r>
    </w:p>
    <w:p>
      <w:pPr>
        <w:ind w:firstLine="600" w:firstLineChars="250"/>
        <w:jc w:val="left"/>
        <w:rPr>
          <w:rFonts w:ascii="仿宋_GB2312" w:hAnsi="仿宋_GB2312" w:eastAsia="仿宋_GB2312" w:cs="仿宋_GB2312"/>
          <w:color w:val="000000" w:themeColor="text1"/>
          <w:sz w:val="24"/>
          <w14:textFill>
            <w14:solidFill>
              <w14:schemeClr w14:val="tx1"/>
            </w14:solidFill>
          </w14:textFill>
        </w:rPr>
      </w:pPr>
    </w:p>
    <w:p>
      <w:pPr>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附件3</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各地团长和联络员登记表</w:t>
      </w:r>
    </w:p>
    <w:p>
      <w:pPr>
        <w:jc w:val="left"/>
        <w:rPr>
          <w:rFonts w:ascii="楷体_GB2312" w:hAnsi="仿宋_GB2312"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楷体_GB2312" w:hAnsi="仿宋_GB2312" w:eastAsia="楷体_GB2312" w:cs="仿宋_GB2312"/>
          <w:color w:val="000000" w:themeColor="text1"/>
          <w:sz w:val="32"/>
          <w:szCs w:val="32"/>
          <w14:textFill>
            <w14:solidFill>
              <w14:schemeClr w14:val="tx1"/>
            </w14:solidFill>
          </w14:textFill>
        </w:rPr>
        <w:t>地市：</w:t>
      </w:r>
    </w:p>
    <w:tbl>
      <w:tblPr>
        <w:tblStyle w:val="8"/>
        <w:tblW w:w="13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368"/>
        <w:gridCol w:w="3119"/>
        <w:gridCol w:w="1134"/>
        <w:gridCol w:w="31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594" w:type="dxa"/>
            <w:vAlign w:val="center"/>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2368"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3119"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134"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60"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手机</w:t>
            </w:r>
          </w:p>
        </w:tc>
        <w:tc>
          <w:tcPr>
            <w:tcW w:w="2410"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594"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团长</w:t>
            </w:r>
          </w:p>
        </w:tc>
        <w:tc>
          <w:tcPr>
            <w:tcW w:w="2368" w:type="dxa"/>
            <w:vAlign w:val="center"/>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1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3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241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94" w:type="dxa"/>
            <w:vAlign w:val="center"/>
          </w:tcPr>
          <w:p>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联络员</w:t>
            </w:r>
          </w:p>
        </w:tc>
        <w:tc>
          <w:tcPr>
            <w:tcW w:w="2368" w:type="dxa"/>
            <w:vAlign w:val="center"/>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1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3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241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spacing w:line="24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rPr>
          <w:rFonts w:ascii="仿宋_GB2312" w:hAnsi="仿宋_GB2312" w:eastAsia="仿宋_GB2312" w:cs="仿宋_GB2312"/>
          <w:color w:val="000000" w:themeColor="text1"/>
          <w:sz w:val="30"/>
          <w:szCs w:val="30"/>
          <w14:textFill>
            <w14:solidFill>
              <w14:schemeClr w14:val="tx1"/>
            </w14:solidFill>
          </w14:textFill>
        </w:rPr>
      </w:pPr>
    </w:p>
    <w:p>
      <w:pP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left"/>
        <w:rPr>
          <w:rFonts w:ascii="黑体" w:hAnsi="黑体" w:eastAsia="黑体" w:cs="黑体"/>
          <w:color w:val="000000" w:themeColor="text1"/>
          <w:sz w:val="30"/>
          <w:szCs w:val="30"/>
          <w14:textFill>
            <w14:solidFill>
              <w14:schemeClr w14:val="tx1"/>
            </w14:solidFill>
          </w14:textFill>
        </w:rPr>
      </w:pPr>
    </w:p>
    <w:p>
      <w:pPr>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附件4</w:t>
      </w:r>
    </w:p>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各地参观人员汇总表</w:t>
      </w:r>
    </w:p>
    <w:p>
      <w:pPr>
        <w:spacing w:line="500" w:lineRule="exact"/>
        <w:jc w:val="left"/>
        <w:rPr>
          <w:rFonts w:ascii="楷体_GB2312" w:hAnsi="仿宋_GB2312" w:eastAsia="楷体_GB2312" w:cs="仿宋_GB2312"/>
          <w:color w:val="000000" w:themeColor="text1"/>
          <w:sz w:val="30"/>
          <w:szCs w:val="30"/>
          <w:u w:val="single"/>
          <w14:textFill>
            <w14:solidFill>
              <w14:schemeClr w14:val="tx1"/>
            </w14:solidFill>
          </w14:textFill>
        </w:rPr>
      </w:pPr>
      <w:r>
        <w:rPr>
          <w:rFonts w:hint="eastAsia" w:ascii="楷体_GB2312" w:hAnsi="仿宋_GB2312" w:eastAsia="楷体_GB2312" w:cs="仿宋_GB2312"/>
          <w:color w:val="000000" w:themeColor="text1"/>
          <w:sz w:val="30"/>
          <w:szCs w:val="30"/>
          <w14:textFill>
            <w14:solidFill>
              <w14:schemeClr w14:val="tx1"/>
            </w14:solidFill>
          </w14:textFill>
        </w:rPr>
        <w:t>地市：</w:t>
      </w:r>
      <w:r>
        <w:rPr>
          <w:rFonts w:hint="eastAsia" w:ascii="楷体_GB2312" w:hAnsi="仿宋_GB2312" w:eastAsia="楷体_GB2312" w:cs="仿宋_GB2312"/>
          <w:color w:val="000000" w:themeColor="text1"/>
          <w:sz w:val="30"/>
          <w:szCs w:val="30"/>
          <w:u w:val="single"/>
          <w14:textFill>
            <w14:solidFill>
              <w14:schemeClr w14:val="tx1"/>
            </w14:solidFill>
          </w14:textFill>
        </w:rPr>
        <w:t xml:space="preserve">              </w:t>
      </w:r>
    </w:p>
    <w:tbl>
      <w:tblPr>
        <w:tblStyle w:val="8"/>
        <w:tblW w:w="14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37"/>
        <w:gridCol w:w="4091"/>
        <w:gridCol w:w="1559"/>
        <w:gridCol w:w="851"/>
        <w:gridCol w:w="3260"/>
        <w:gridCol w:w="94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序号</w:t>
            </w:r>
          </w:p>
        </w:tc>
        <w:tc>
          <w:tcPr>
            <w:tcW w:w="1437"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4091"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    位</w:t>
            </w:r>
          </w:p>
        </w:tc>
        <w:tc>
          <w:tcPr>
            <w:tcW w:w="1559"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851"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260"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  机</w:t>
            </w:r>
          </w:p>
        </w:tc>
        <w:tc>
          <w:tcPr>
            <w:tcW w:w="948"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是否</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住宿</w:t>
            </w:r>
          </w:p>
        </w:tc>
        <w:tc>
          <w:tcPr>
            <w:tcW w:w="1461"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离店</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3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409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559"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85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260"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948"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461"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附件5</w:t>
      </w:r>
    </w:p>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各地同期活动人员汇总表</w:t>
      </w:r>
    </w:p>
    <w:p>
      <w:pPr>
        <w:spacing w:line="560" w:lineRule="exact"/>
        <w:rPr>
          <w:rFonts w:ascii="楷体_GB2312" w:hAnsi="仿宋_GB2312" w:eastAsia="楷体_GB2312" w:cs="仿宋_GB2312"/>
          <w:color w:val="000000" w:themeColor="text1"/>
          <w:sz w:val="30"/>
          <w:szCs w:val="30"/>
          <w14:textFill>
            <w14:solidFill>
              <w14:schemeClr w14:val="tx1"/>
            </w14:solidFill>
          </w14:textFill>
        </w:rPr>
      </w:pPr>
    </w:p>
    <w:p>
      <w:pPr>
        <w:spacing w:line="560" w:lineRule="exact"/>
        <w:rPr>
          <w:rFonts w:ascii="楷体_GB2312" w:hAnsi="仿宋_GB2312" w:eastAsia="楷体_GB2312" w:cs="仿宋_GB2312"/>
          <w:color w:val="000000" w:themeColor="text1"/>
          <w:sz w:val="30"/>
          <w:szCs w:val="30"/>
          <w14:textFill>
            <w14:solidFill>
              <w14:schemeClr w14:val="tx1"/>
            </w14:solidFill>
          </w14:textFill>
        </w:rPr>
      </w:pPr>
      <w:r>
        <w:rPr>
          <w:rFonts w:hint="eastAsia" w:ascii="楷体_GB2312" w:hAnsi="仿宋_GB2312" w:eastAsia="楷体_GB2312" w:cs="仿宋_GB2312"/>
          <w:color w:val="000000" w:themeColor="text1"/>
          <w:sz w:val="30"/>
          <w:szCs w:val="30"/>
          <w14:textFill>
            <w14:solidFill>
              <w14:schemeClr w14:val="tx1"/>
            </w14:solidFill>
          </w14:textFill>
        </w:rPr>
        <w:t>地市：</w:t>
      </w:r>
      <w:r>
        <w:rPr>
          <w:rFonts w:hint="eastAsia" w:ascii="楷体_GB2312" w:hAnsi="仿宋_GB2312" w:eastAsia="楷体_GB2312" w:cs="仿宋_GB2312"/>
          <w:color w:val="000000" w:themeColor="text1"/>
          <w:sz w:val="30"/>
          <w:szCs w:val="30"/>
          <w:u w:val="single"/>
          <w14:textFill>
            <w14:solidFill>
              <w14:schemeClr w14:val="tx1"/>
            </w14:solidFill>
          </w14:textFill>
        </w:rPr>
        <w:t xml:space="preserve">              </w:t>
      </w:r>
      <w:r>
        <w:rPr>
          <w:rFonts w:hint="eastAsia" w:ascii="楷体_GB2312" w:hAnsi="仿宋_GB2312" w:eastAsia="楷体_GB2312" w:cs="仿宋_GB2312"/>
          <w:color w:val="000000" w:themeColor="text1"/>
          <w:sz w:val="30"/>
          <w:szCs w:val="30"/>
          <w14:textFill>
            <w14:solidFill>
              <w14:schemeClr w14:val="tx1"/>
            </w14:solidFill>
          </w14:textFill>
        </w:rPr>
        <w:t xml:space="preserve">          活动1：教育数字化暨融合创新高峰论坛</w:t>
      </w:r>
    </w:p>
    <w:tbl>
      <w:tblPr>
        <w:tblStyle w:val="8"/>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74"/>
        <w:gridCol w:w="3983"/>
        <w:gridCol w:w="1114"/>
        <w:gridCol w:w="1114"/>
        <w:gridCol w:w="3186"/>
        <w:gridCol w:w="111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序号</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3983"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    位</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86"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  机</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是否</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住宿</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离店</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spacing w:line="560" w:lineRule="exact"/>
        <w:rPr>
          <w:rFonts w:ascii="楷体_GB2312" w:hAnsi="仿宋_GB2312" w:eastAsia="楷体_GB2312" w:cs="仿宋_GB2312"/>
          <w:color w:val="000000" w:themeColor="text1"/>
          <w:sz w:val="30"/>
          <w:szCs w:val="30"/>
          <w14:textFill>
            <w14:solidFill>
              <w14:schemeClr w14:val="tx1"/>
            </w14:solidFill>
          </w14:textFill>
        </w:rPr>
      </w:pPr>
      <w:r>
        <w:rPr>
          <w:rFonts w:hint="eastAsia" w:ascii="楷体_GB2312" w:hAnsi="仿宋_GB2312" w:eastAsia="楷体_GB2312" w:cs="仿宋_GB2312"/>
          <w:color w:val="000000" w:themeColor="text1"/>
          <w:sz w:val="30"/>
          <w:szCs w:val="30"/>
          <w14:textFill>
            <w14:solidFill>
              <w14:schemeClr w14:val="tx1"/>
            </w14:solidFill>
          </w14:textFill>
        </w:rPr>
        <w:t>地市：</w:t>
      </w:r>
      <w:r>
        <w:rPr>
          <w:rFonts w:hint="eastAsia" w:ascii="楷体_GB2312" w:hAnsi="仿宋_GB2312" w:eastAsia="楷体_GB2312" w:cs="仿宋_GB2312"/>
          <w:color w:val="000000" w:themeColor="text1"/>
          <w:sz w:val="30"/>
          <w:szCs w:val="30"/>
          <w:u w:val="single"/>
          <w14:textFill>
            <w14:solidFill>
              <w14:schemeClr w14:val="tx1"/>
            </w14:solidFill>
          </w14:textFill>
        </w:rPr>
        <w:t xml:space="preserve">              </w:t>
      </w:r>
      <w:r>
        <w:rPr>
          <w:rFonts w:hint="eastAsia" w:ascii="楷体_GB2312" w:hAnsi="仿宋_GB2312" w:eastAsia="楷体_GB2312" w:cs="仿宋_GB2312"/>
          <w:color w:val="000000" w:themeColor="text1"/>
          <w:sz w:val="30"/>
          <w:szCs w:val="30"/>
          <w14:textFill>
            <w14:solidFill>
              <w14:schemeClr w14:val="tx1"/>
            </w14:solidFill>
          </w14:textFill>
        </w:rPr>
        <w:t xml:space="preserve">          活动2：学前教育普惠发展装备提升论坛</w:t>
      </w:r>
    </w:p>
    <w:p>
      <w:pPr>
        <w:spacing w:line="560" w:lineRule="exact"/>
        <w:rPr>
          <w:rFonts w:ascii="楷体_GB2312" w:hAnsi="仿宋_GB2312" w:eastAsia="楷体_GB2312" w:cs="仿宋_GB2312"/>
          <w:color w:val="000000" w:themeColor="text1"/>
          <w:sz w:val="30"/>
          <w:szCs w:val="30"/>
          <w14:textFill>
            <w14:solidFill>
              <w14:schemeClr w14:val="tx1"/>
            </w14:solidFill>
          </w14:textFill>
        </w:rPr>
      </w:pPr>
    </w:p>
    <w:tbl>
      <w:tblPr>
        <w:tblStyle w:val="8"/>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74"/>
        <w:gridCol w:w="3983"/>
        <w:gridCol w:w="1114"/>
        <w:gridCol w:w="1114"/>
        <w:gridCol w:w="3186"/>
        <w:gridCol w:w="111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序号</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3983"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    位</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86"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  机</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是否</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住宿</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离店</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rPr>
          <w:rFonts w:ascii="仿宋_GB2312" w:hAnsi="仿宋_GB2312" w:eastAsia="仿宋_GB2312" w:cs="仿宋_GB2312"/>
          <w:color w:val="000000" w:themeColor="text1"/>
          <w:sz w:val="30"/>
          <w:szCs w:val="30"/>
          <w14:textFill>
            <w14:solidFill>
              <w14:schemeClr w14:val="tx1"/>
            </w14:solidFill>
          </w14:textFill>
        </w:rPr>
      </w:pPr>
    </w:p>
    <w:p>
      <w:pP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br w:type="page"/>
      </w:r>
    </w:p>
    <w:p>
      <w:pPr>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楷体_GB2312" w:hAnsi="仿宋_GB2312" w:eastAsia="楷体_GB2312" w:cs="仿宋_GB2312"/>
          <w:color w:val="000000" w:themeColor="text1"/>
          <w:sz w:val="30"/>
          <w:szCs w:val="30"/>
          <w14:textFill>
            <w14:solidFill>
              <w14:schemeClr w14:val="tx1"/>
            </w14:solidFill>
          </w14:textFill>
        </w:rPr>
        <w:t>地市：</w:t>
      </w:r>
      <w:r>
        <w:rPr>
          <w:rFonts w:hint="eastAsia" w:ascii="楷体_GB2312" w:hAnsi="仿宋_GB2312" w:eastAsia="楷体_GB2312" w:cs="仿宋_GB2312"/>
          <w:color w:val="000000" w:themeColor="text1"/>
          <w:sz w:val="30"/>
          <w:szCs w:val="30"/>
          <w:u w:val="single"/>
          <w14:textFill>
            <w14:solidFill>
              <w14:schemeClr w14:val="tx1"/>
            </w14:solidFill>
          </w14:textFill>
        </w:rPr>
        <w:t xml:space="preserve">              </w:t>
      </w:r>
      <w:r>
        <w:rPr>
          <w:rFonts w:hint="eastAsia" w:ascii="楷体_GB2312" w:hAnsi="仿宋_GB2312" w:eastAsia="楷体_GB2312" w:cs="仿宋_GB2312"/>
          <w:color w:val="000000" w:themeColor="text1"/>
          <w:sz w:val="30"/>
          <w:szCs w:val="30"/>
          <w14:textFill>
            <w14:solidFill>
              <w14:schemeClr w14:val="tx1"/>
            </w14:solidFill>
          </w14:textFill>
        </w:rPr>
        <w:t xml:space="preserve">          活动3：新课标 新教材-新高考综合改革发展论坛</w:t>
      </w:r>
    </w:p>
    <w:tbl>
      <w:tblPr>
        <w:tblStyle w:val="8"/>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74"/>
        <w:gridCol w:w="3983"/>
        <w:gridCol w:w="1114"/>
        <w:gridCol w:w="1114"/>
        <w:gridCol w:w="3186"/>
        <w:gridCol w:w="111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序号</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3983"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    位</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86"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  机</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是否</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住宿</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离店</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rPr>
          <w:rFonts w:ascii="仿宋_GB2312" w:hAnsi="仿宋_GB2312" w:eastAsia="仿宋_GB2312" w:cs="仿宋_GB2312"/>
          <w:color w:val="000000" w:themeColor="text1"/>
          <w:sz w:val="30"/>
          <w:szCs w:val="30"/>
          <w14:textFill>
            <w14:solidFill>
              <w14:schemeClr w14:val="tx1"/>
            </w14:solidFill>
          </w14:textFill>
        </w:rPr>
      </w:pPr>
    </w:p>
    <w:p>
      <w:pPr>
        <w:jc w:val="left"/>
        <w:rPr>
          <w:rFonts w:ascii="仿宋_GB2312" w:hAnsi="仿宋_GB2312" w:eastAsia="仿宋_GB2312" w:cs="仿宋_GB2312"/>
          <w:color w:val="000000" w:themeColor="text1"/>
          <w:sz w:val="30"/>
          <w:szCs w:val="30"/>
          <w14:textFill>
            <w14:solidFill>
              <w14:schemeClr w14:val="tx1"/>
            </w14:solidFill>
          </w14:textFill>
        </w:rPr>
      </w:pPr>
    </w:p>
    <w:p>
      <w:pPr>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楷体_GB2312" w:hAnsi="仿宋_GB2312" w:eastAsia="楷体_GB2312" w:cs="仿宋_GB2312"/>
          <w:color w:val="000000" w:themeColor="text1"/>
          <w:sz w:val="30"/>
          <w:szCs w:val="30"/>
          <w14:textFill>
            <w14:solidFill>
              <w14:schemeClr w14:val="tx1"/>
            </w14:solidFill>
          </w14:textFill>
        </w:rPr>
        <w:t>地市：</w:t>
      </w:r>
      <w:r>
        <w:rPr>
          <w:rFonts w:hint="eastAsia" w:ascii="楷体_GB2312" w:hAnsi="仿宋_GB2312" w:eastAsia="楷体_GB2312" w:cs="仿宋_GB2312"/>
          <w:color w:val="000000" w:themeColor="text1"/>
          <w:sz w:val="30"/>
          <w:szCs w:val="30"/>
          <w:u w:val="single"/>
          <w14:textFill>
            <w14:solidFill>
              <w14:schemeClr w14:val="tx1"/>
            </w14:solidFill>
          </w14:textFill>
        </w:rPr>
        <w:t xml:space="preserve">              </w:t>
      </w:r>
      <w:r>
        <w:rPr>
          <w:rFonts w:hint="eastAsia" w:ascii="楷体_GB2312" w:hAnsi="仿宋_GB2312" w:eastAsia="楷体_GB2312" w:cs="仿宋_GB2312"/>
          <w:color w:val="000000" w:themeColor="text1"/>
          <w:sz w:val="30"/>
          <w:szCs w:val="30"/>
          <w14:textFill>
            <w14:solidFill>
              <w14:schemeClr w14:val="tx1"/>
            </w14:solidFill>
          </w14:textFill>
        </w:rPr>
        <w:t xml:space="preserve">          活动4：中小学劳动教育和综合实践发展论坛</w:t>
      </w:r>
    </w:p>
    <w:tbl>
      <w:tblPr>
        <w:tblStyle w:val="8"/>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74"/>
        <w:gridCol w:w="3983"/>
        <w:gridCol w:w="1114"/>
        <w:gridCol w:w="1114"/>
        <w:gridCol w:w="3186"/>
        <w:gridCol w:w="111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序号</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3983"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    位</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86"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  机</w:t>
            </w:r>
          </w:p>
        </w:tc>
        <w:tc>
          <w:tcPr>
            <w:tcW w:w="111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是否</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住宿</w:t>
            </w:r>
          </w:p>
        </w:tc>
        <w:tc>
          <w:tcPr>
            <w:tcW w:w="1274" w:type="dxa"/>
            <w:vAlign w:val="center"/>
          </w:tcPr>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离店</w:t>
            </w:r>
          </w:p>
          <w:p>
            <w:pPr>
              <w:spacing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7"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983"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3186"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11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c>
          <w:tcPr>
            <w:tcW w:w="1274" w:type="dxa"/>
          </w:tcPr>
          <w:p>
            <w:pPr>
              <w:jc w:val="center"/>
              <w:rPr>
                <w:rFonts w:ascii="仿宋_GB2312" w:hAnsi="仿宋_GB2312" w:eastAsia="仿宋_GB2312" w:cs="仿宋_GB2312"/>
                <w:color w:val="000000" w:themeColor="text1"/>
                <w:sz w:val="30"/>
                <w:szCs w:val="30"/>
                <w14:textFill>
                  <w14:solidFill>
                    <w14:schemeClr w14:val="tx1"/>
                  </w14:solidFill>
                </w14:textFill>
              </w:rPr>
            </w:pPr>
          </w:p>
        </w:tc>
      </w:tr>
    </w:tbl>
    <w:p>
      <w:pPr>
        <w:spacing w:line="560" w:lineRule="exact"/>
        <w:ind w:firstLine="600" w:firstLineChars="200"/>
        <w:rPr>
          <w:rFonts w:ascii="楷体_GB2312" w:hAnsi="仿宋_GB2312" w:eastAsia="楷体_GB2312" w:cs="仿宋_GB2312"/>
          <w:color w:val="000000" w:themeColor="text1"/>
          <w:sz w:val="30"/>
          <w:szCs w:val="30"/>
          <w14:textFill>
            <w14:solidFill>
              <w14:schemeClr w14:val="tx1"/>
            </w14:solidFill>
          </w14:textFill>
        </w:rPr>
      </w:pPr>
    </w:p>
    <w:p>
      <w:pPr>
        <w:jc w:val="left"/>
        <w:rPr>
          <w:rFonts w:ascii="仿宋_GB2312" w:hAnsi="仿宋_GB2312" w:eastAsia="仿宋_GB2312" w:cs="仿宋_GB2312"/>
          <w:color w:val="000000" w:themeColor="text1"/>
          <w:sz w:val="30"/>
          <w:szCs w:val="30"/>
          <w14:textFill>
            <w14:solidFill>
              <w14:schemeClr w14:val="tx1"/>
            </w14:solidFill>
          </w14:textFill>
        </w:rPr>
        <w:sectPr>
          <w:pgSz w:w="16838" w:h="11906" w:orient="landscape"/>
          <w:pgMar w:top="1605" w:right="1440" w:bottom="1486" w:left="1440" w:header="851" w:footer="992" w:gutter="0"/>
          <w:cols w:space="0" w:num="1"/>
          <w:docGrid w:type="lines" w:linePitch="332" w:charSpace="0"/>
        </w:sectPr>
      </w:pPr>
    </w:p>
    <w:p>
      <w:pPr>
        <w:snapToGrid w:val="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snapToGrid w:val="0"/>
        <w:jc w:val="left"/>
        <w:rPr>
          <w:rFonts w:ascii="黑体" w:hAnsi="黑体" w:eastAsia="黑体" w:cs="黑体"/>
          <w:sz w:val="32"/>
          <w:szCs w:val="32"/>
        </w:rPr>
      </w:pPr>
    </w:p>
    <w:p>
      <w:pPr>
        <w:snapToGrid w:val="0"/>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第二十届河南省中小学幼儿园</w:t>
      </w:r>
    </w:p>
    <w:p>
      <w:pPr>
        <w:snapToGrid w:val="0"/>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自制教（玩）具暨学生科技创新</w:t>
      </w:r>
    </w:p>
    <w:p>
      <w:pPr>
        <w:snapToGrid w:val="0"/>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小制作小发明展评活动方案</w:t>
      </w:r>
    </w:p>
    <w:p>
      <w:pPr>
        <w:snapToGrid w:val="0"/>
        <w:spacing w:line="580" w:lineRule="exact"/>
        <w:jc w:val="center"/>
        <w:rPr>
          <w:rFonts w:ascii="方正小标宋简体" w:hAnsi="华文中宋" w:eastAsia="方正小标宋简体"/>
          <w:b/>
          <w:sz w:val="44"/>
          <w:szCs w:val="44"/>
        </w:rPr>
      </w:pPr>
    </w:p>
    <w:p>
      <w:pPr>
        <w:tabs>
          <w:tab w:val="left" w:pos="540"/>
          <w:tab w:val="left" w:pos="720"/>
        </w:tabs>
        <w:spacing w:line="580" w:lineRule="exact"/>
        <w:ind w:firstLine="645"/>
        <w:rPr>
          <w:rFonts w:ascii="仿宋_GB2312" w:hAnsi="华文中宋" w:eastAsia="仿宋_GB2312"/>
          <w:sz w:val="30"/>
          <w:szCs w:val="32"/>
        </w:rPr>
      </w:pPr>
      <w:r>
        <w:rPr>
          <w:rFonts w:hint="eastAsia" w:ascii="仿宋_GB2312" w:hAnsi="华文中宋" w:eastAsia="仿宋_GB2312"/>
          <w:sz w:val="30"/>
          <w:szCs w:val="32"/>
        </w:rPr>
        <w:t>按照河南省教育厅办公室《关于开展第二十届河南省中小学幼儿园自制教（玩）具暨学生科技创新小制作小发明评选活动的通知》（教办资保〔</w:t>
      </w:r>
      <w:r>
        <w:rPr>
          <w:rFonts w:ascii="仿宋_GB2312" w:hAnsi="华文中宋" w:eastAsia="仿宋_GB2312"/>
          <w:sz w:val="30"/>
          <w:szCs w:val="32"/>
        </w:rPr>
        <w:t>2023</w:t>
      </w:r>
      <w:r>
        <w:rPr>
          <w:rFonts w:hint="eastAsia" w:ascii="仿宋_GB2312" w:hAnsi="华文中宋" w:eastAsia="仿宋_GB2312"/>
          <w:sz w:val="30"/>
          <w:szCs w:val="32"/>
        </w:rPr>
        <w:t>〕</w:t>
      </w:r>
      <w:r>
        <w:rPr>
          <w:rFonts w:ascii="仿宋_GB2312" w:hAnsi="华文中宋" w:eastAsia="仿宋_GB2312"/>
          <w:sz w:val="30"/>
          <w:szCs w:val="32"/>
        </w:rPr>
        <w:t>33</w:t>
      </w:r>
      <w:r>
        <w:rPr>
          <w:rFonts w:hint="eastAsia" w:ascii="仿宋_GB2312" w:hAnsi="华文中宋" w:eastAsia="仿宋_GB2312"/>
          <w:sz w:val="30"/>
          <w:szCs w:val="32"/>
        </w:rPr>
        <w:t>号）文件精神，经省教育厅同意，省级展评活动定于</w:t>
      </w:r>
      <w:r>
        <w:rPr>
          <w:rFonts w:ascii="仿宋_GB2312" w:hAnsi="华文中宋" w:eastAsia="仿宋_GB2312"/>
          <w:sz w:val="30"/>
          <w:szCs w:val="32"/>
        </w:rPr>
        <w:t>2023</w:t>
      </w:r>
      <w:r>
        <w:rPr>
          <w:rFonts w:hint="eastAsia" w:ascii="仿宋_GB2312" w:hAnsi="华文中宋" w:eastAsia="仿宋_GB2312"/>
          <w:sz w:val="30"/>
          <w:szCs w:val="32"/>
        </w:rPr>
        <w:t>年</w:t>
      </w:r>
      <w:r>
        <w:rPr>
          <w:rFonts w:ascii="仿宋_GB2312" w:hAnsi="华文中宋" w:eastAsia="仿宋_GB2312"/>
          <w:sz w:val="30"/>
          <w:szCs w:val="32"/>
        </w:rPr>
        <w:t>5</w:t>
      </w:r>
      <w:r>
        <w:rPr>
          <w:rFonts w:hint="eastAsia" w:ascii="仿宋_GB2312" w:hAnsi="华文中宋" w:eastAsia="仿宋_GB2312"/>
          <w:sz w:val="30"/>
          <w:szCs w:val="32"/>
        </w:rPr>
        <w:t>月</w:t>
      </w:r>
      <w:r>
        <w:rPr>
          <w:rFonts w:ascii="仿宋_GB2312" w:hAnsi="华文中宋" w:eastAsia="仿宋_GB2312"/>
          <w:sz w:val="30"/>
          <w:szCs w:val="32"/>
        </w:rPr>
        <w:t>11</w:t>
      </w:r>
      <w:r>
        <w:rPr>
          <w:rFonts w:hint="eastAsia" w:ascii="仿宋_GB2312" w:hAnsi="华文中宋" w:eastAsia="仿宋_GB2312"/>
          <w:sz w:val="30"/>
          <w:szCs w:val="32"/>
        </w:rPr>
        <w:t>日至</w:t>
      </w:r>
      <w:r>
        <w:rPr>
          <w:rFonts w:ascii="仿宋_GB2312" w:hAnsi="华文中宋" w:eastAsia="仿宋_GB2312"/>
          <w:sz w:val="30"/>
          <w:szCs w:val="32"/>
        </w:rPr>
        <w:t>13</w:t>
      </w:r>
      <w:r>
        <w:rPr>
          <w:rFonts w:hint="eastAsia" w:ascii="仿宋_GB2312" w:hAnsi="华文中宋" w:eastAsia="仿宋_GB2312"/>
          <w:sz w:val="30"/>
          <w:szCs w:val="32"/>
        </w:rPr>
        <w:t>日在郑州市举办。</w:t>
      </w:r>
    </w:p>
    <w:p>
      <w:pPr>
        <w:tabs>
          <w:tab w:val="left" w:pos="540"/>
          <w:tab w:val="left" w:pos="720"/>
        </w:tabs>
        <w:spacing w:line="580" w:lineRule="exact"/>
        <w:ind w:firstLine="645"/>
        <w:rPr>
          <w:rFonts w:ascii="仿宋_GB2312" w:hAnsi="华文中宋" w:eastAsia="仿宋_GB2312"/>
          <w:spacing w:val="-10"/>
          <w:sz w:val="30"/>
          <w:szCs w:val="32"/>
        </w:rPr>
      </w:pPr>
      <w:r>
        <w:rPr>
          <w:rFonts w:hint="eastAsia" w:ascii="黑体" w:hAnsi="黑体" w:eastAsia="黑体" w:cs="黑体"/>
          <w:sz w:val="30"/>
          <w:szCs w:val="32"/>
        </w:rPr>
        <w:t>一、</w:t>
      </w:r>
      <w:r>
        <w:rPr>
          <w:rFonts w:hint="eastAsia" w:ascii="黑体" w:hAnsi="黑体" w:eastAsia="黑体" w:cs="黑体"/>
          <w:spacing w:val="-10"/>
          <w:sz w:val="30"/>
          <w:szCs w:val="32"/>
        </w:rPr>
        <w:t>时间、地点</w:t>
      </w:r>
      <w:r>
        <w:rPr>
          <w:rFonts w:ascii="黑体" w:hAnsi="黑体" w:eastAsia="黑体" w:cs="黑体"/>
          <w:spacing w:val="-10"/>
          <w:sz w:val="30"/>
          <w:szCs w:val="32"/>
        </w:rPr>
        <w:t xml:space="preserve"> </w:t>
      </w:r>
    </w:p>
    <w:p>
      <w:pPr>
        <w:tabs>
          <w:tab w:val="left" w:pos="540"/>
          <w:tab w:val="left" w:pos="720"/>
        </w:tabs>
        <w:spacing w:line="580" w:lineRule="exact"/>
        <w:ind w:firstLine="645"/>
        <w:rPr>
          <w:rFonts w:ascii="仿宋_GB2312" w:hAnsi="华文中宋" w:eastAsia="仿宋_GB2312"/>
          <w:sz w:val="30"/>
          <w:szCs w:val="32"/>
        </w:rPr>
      </w:pPr>
      <w:r>
        <w:rPr>
          <w:rFonts w:ascii="楷体" w:hAnsi="楷体" w:eastAsia="楷体"/>
          <w:b/>
          <w:spacing w:val="-10"/>
          <w:sz w:val="30"/>
          <w:szCs w:val="32"/>
        </w:rPr>
        <w:t>1.</w:t>
      </w:r>
      <w:r>
        <w:rPr>
          <w:rFonts w:hint="eastAsia" w:ascii="楷体" w:hAnsi="楷体" w:eastAsia="楷体"/>
          <w:b/>
          <w:spacing w:val="-10"/>
          <w:sz w:val="30"/>
          <w:szCs w:val="32"/>
        </w:rPr>
        <w:t>时间：</w:t>
      </w:r>
      <w:r>
        <w:rPr>
          <w:rFonts w:ascii="仿宋_GB2312" w:hAnsi="华文中宋" w:eastAsia="仿宋_GB2312"/>
          <w:spacing w:val="-10"/>
          <w:sz w:val="30"/>
          <w:szCs w:val="32"/>
        </w:rPr>
        <w:t>5</w:t>
      </w:r>
      <w:r>
        <w:rPr>
          <w:rFonts w:hint="eastAsia" w:ascii="仿宋_GB2312" w:hAnsi="华文中宋" w:eastAsia="仿宋_GB2312"/>
          <w:spacing w:val="-10"/>
          <w:sz w:val="30"/>
          <w:szCs w:val="32"/>
        </w:rPr>
        <w:t>月</w:t>
      </w:r>
      <w:r>
        <w:rPr>
          <w:rFonts w:ascii="仿宋_GB2312" w:hAnsi="华文中宋" w:eastAsia="仿宋_GB2312"/>
          <w:spacing w:val="-10"/>
          <w:sz w:val="30"/>
          <w:szCs w:val="32"/>
        </w:rPr>
        <w:t>11</w:t>
      </w:r>
      <w:r>
        <w:rPr>
          <w:rFonts w:hint="eastAsia" w:ascii="仿宋_GB2312" w:hAnsi="华文中宋" w:eastAsia="仿宋_GB2312"/>
          <w:spacing w:val="-10"/>
          <w:sz w:val="30"/>
          <w:szCs w:val="32"/>
        </w:rPr>
        <w:t>日下午</w:t>
      </w:r>
      <w:r>
        <w:rPr>
          <w:rFonts w:ascii="仿宋_GB2312" w:hAnsi="华文中宋" w:eastAsia="仿宋_GB2312"/>
          <w:spacing w:val="-10"/>
          <w:sz w:val="30"/>
          <w:szCs w:val="32"/>
        </w:rPr>
        <w:t>13</w:t>
      </w:r>
      <w:r>
        <w:rPr>
          <w:rFonts w:hint="eastAsia" w:ascii="仿宋_GB2312" w:hAnsi="华文中宋" w:eastAsia="仿宋_GB2312"/>
          <w:spacing w:val="-10"/>
          <w:sz w:val="30"/>
          <w:szCs w:val="32"/>
        </w:rPr>
        <w:t>：</w:t>
      </w:r>
      <w:r>
        <w:rPr>
          <w:rFonts w:ascii="仿宋_GB2312" w:hAnsi="华文中宋" w:eastAsia="仿宋_GB2312"/>
          <w:spacing w:val="-10"/>
          <w:sz w:val="30"/>
          <w:szCs w:val="32"/>
        </w:rPr>
        <w:t>00-18</w:t>
      </w:r>
      <w:r>
        <w:rPr>
          <w:rFonts w:hint="eastAsia" w:ascii="仿宋_GB2312" w:hAnsi="华文中宋" w:eastAsia="仿宋_GB2312"/>
          <w:spacing w:val="-10"/>
          <w:sz w:val="30"/>
          <w:szCs w:val="32"/>
        </w:rPr>
        <w:t>：</w:t>
      </w:r>
      <w:r>
        <w:rPr>
          <w:rFonts w:ascii="仿宋_GB2312" w:hAnsi="华文中宋" w:eastAsia="仿宋_GB2312"/>
          <w:spacing w:val="-10"/>
          <w:sz w:val="30"/>
          <w:szCs w:val="32"/>
        </w:rPr>
        <w:t>00</w:t>
      </w:r>
      <w:r>
        <w:rPr>
          <w:rFonts w:hint="eastAsia" w:ascii="仿宋_GB2312" w:hAnsi="华文中宋" w:eastAsia="仿宋_GB2312"/>
          <w:spacing w:val="-10"/>
          <w:sz w:val="30"/>
          <w:szCs w:val="32"/>
        </w:rPr>
        <w:t>，</w:t>
      </w:r>
      <w:r>
        <w:rPr>
          <w:rFonts w:hint="eastAsia" w:ascii="仿宋_GB2312" w:hAnsi="华文中宋" w:eastAsia="仿宋_GB2312"/>
          <w:sz w:val="30"/>
          <w:szCs w:val="32"/>
        </w:rPr>
        <w:t>报到、布展；</w:t>
      </w:r>
      <w:r>
        <w:rPr>
          <w:rFonts w:ascii="仿宋_GB2312" w:hAnsi="华文中宋" w:eastAsia="仿宋_GB2312"/>
          <w:sz w:val="30"/>
          <w:szCs w:val="30"/>
        </w:rPr>
        <w:t>5</w:t>
      </w:r>
      <w:r>
        <w:rPr>
          <w:rFonts w:hint="eastAsia" w:ascii="仿宋_GB2312" w:hAnsi="华文中宋" w:eastAsia="仿宋_GB2312"/>
          <w:sz w:val="30"/>
          <w:szCs w:val="30"/>
        </w:rPr>
        <w:t>月</w:t>
      </w:r>
      <w:r>
        <w:rPr>
          <w:rFonts w:ascii="仿宋_GB2312" w:hAnsi="华文中宋" w:eastAsia="仿宋_GB2312"/>
          <w:sz w:val="30"/>
          <w:szCs w:val="30"/>
        </w:rPr>
        <w:t>12</w:t>
      </w:r>
      <w:r>
        <w:rPr>
          <w:rFonts w:hint="eastAsia" w:ascii="仿宋_GB2312" w:hAnsi="华文中宋" w:eastAsia="仿宋_GB2312"/>
          <w:sz w:val="30"/>
          <w:szCs w:val="30"/>
        </w:rPr>
        <w:t>日、</w:t>
      </w:r>
      <w:r>
        <w:rPr>
          <w:rFonts w:ascii="仿宋_GB2312" w:hAnsi="华文中宋" w:eastAsia="仿宋_GB2312"/>
          <w:sz w:val="30"/>
          <w:szCs w:val="30"/>
        </w:rPr>
        <w:t>13</w:t>
      </w:r>
      <w:r>
        <w:rPr>
          <w:rFonts w:hint="eastAsia" w:ascii="仿宋_GB2312" w:hAnsi="华文中宋" w:eastAsia="仿宋_GB2312"/>
          <w:sz w:val="30"/>
          <w:szCs w:val="30"/>
        </w:rPr>
        <w:t>日，展示、评审。</w:t>
      </w:r>
    </w:p>
    <w:p>
      <w:pPr>
        <w:tabs>
          <w:tab w:val="left" w:pos="540"/>
          <w:tab w:val="left" w:pos="720"/>
        </w:tabs>
        <w:spacing w:line="580" w:lineRule="exact"/>
        <w:ind w:firstLine="645"/>
        <w:rPr>
          <w:rFonts w:ascii="仿宋_GB2312" w:hAnsi="华文中宋" w:eastAsia="仿宋_GB2312"/>
          <w:sz w:val="30"/>
          <w:szCs w:val="32"/>
        </w:rPr>
      </w:pPr>
      <w:r>
        <w:rPr>
          <w:rFonts w:ascii="楷体" w:hAnsi="楷体" w:eastAsia="楷体"/>
          <w:b/>
          <w:sz w:val="30"/>
          <w:szCs w:val="32"/>
        </w:rPr>
        <w:t>2.</w:t>
      </w:r>
      <w:r>
        <w:rPr>
          <w:rFonts w:hint="eastAsia" w:ascii="楷体" w:hAnsi="楷体" w:eastAsia="楷体"/>
          <w:b/>
          <w:sz w:val="30"/>
          <w:szCs w:val="32"/>
        </w:rPr>
        <w:t>报到地点：</w:t>
      </w:r>
      <w:r>
        <w:rPr>
          <w:rFonts w:hint="eastAsia" w:ascii="仿宋_GB2312" w:hAnsi="华文中宋" w:eastAsia="仿宋_GB2312"/>
          <w:sz w:val="30"/>
          <w:szCs w:val="32"/>
        </w:rPr>
        <w:t>郑州国际会展中心</w:t>
      </w:r>
      <w:r>
        <w:rPr>
          <w:rFonts w:ascii="仿宋_GB2312" w:hAnsi="华文中宋" w:eastAsia="仿宋_GB2312"/>
          <w:sz w:val="30"/>
          <w:szCs w:val="32"/>
        </w:rPr>
        <w:t>1</w:t>
      </w:r>
      <w:r>
        <w:rPr>
          <w:rFonts w:hint="eastAsia" w:ascii="仿宋_GB2312" w:hAnsi="华文中宋" w:eastAsia="仿宋_GB2312"/>
          <w:sz w:val="30"/>
          <w:szCs w:val="32"/>
        </w:rPr>
        <w:t>楼</w:t>
      </w:r>
      <w:r>
        <w:rPr>
          <w:rFonts w:ascii="仿宋_GB2312" w:hAnsi="华文中宋" w:eastAsia="仿宋_GB2312"/>
          <w:sz w:val="30"/>
          <w:szCs w:val="32"/>
        </w:rPr>
        <w:t>7</w:t>
      </w:r>
      <w:r>
        <w:rPr>
          <w:rFonts w:hint="eastAsia" w:ascii="仿宋_GB2312" w:hAnsi="华文中宋" w:eastAsia="仿宋_GB2312"/>
          <w:sz w:val="30"/>
          <w:szCs w:val="32"/>
        </w:rPr>
        <w:t>号门物流通道。地址：郑州市郑东新区</w:t>
      </w:r>
      <w:r>
        <w:rPr>
          <w:rFonts w:ascii="仿宋_GB2312" w:hAnsi="华文中宋" w:eastAsia="仿宋_GB2312"/>
          <w:sz w:val="30"/>
          <w:szCs w:val="32"/>
        </w:rPr>
        <w:t>CBD</w:t>
      </w:r>
      <w:r>
        <w:rPr>
          <w:rFonts w:hint="eastAsia" w:ascii="仿宋_GB2312" w:hAnsi="华文中宋" w:eastAsia="仿宋_GB2312"/>
          <w:sz w:val="30"/>
          <w:szCs w:val="32"/>
        </w:rPr>
        <w:t>中央商务区中心。</w:t>
      </w:r>
    </w:p>
    <w:p>
      <w:pPr>
        <w:tabs>
          <w:tab w:val="left" w:pos="540"/>
          <w:tab w:val="left" w:pos="720"/>
        </w:tabs>
        <w:spacing w:line="580" w:lineRule="exact"/>
        <w:ind w:firstLine="645"/>
        <w:rPr>
          <w:rFonts w:ascii="楷体" w:hAnsi="楷体" w:eastAsia="楷体"/>
          <w:b/>
          <w:sz w:val="30"/>
          <w:szCs w:val="32"/>
        </w:rPr>
      </w:pPr>
      <w:r>
        <w:rPr>
          <w:rFonts w:ascii="楷体" w:hAnsi="楷体" w:eastAsia="楷体"/>
          <w:b/>
          <w:sz w:val="30"/>
          <w:szCs w:val="32"/>
        </w:rPr>
        <w:t>3.</w:t>
      </w:r>
      <w:r>
        <w:rPr>
          <w:rFonts w:hint="eastAsia" w:ascii="楷体" w:hAnsi="楷体" w:eastAsia="楷体"/>
          <w:b/>
          <w:sz w:val="30"/>
          <w:szCs w:val="32"/>
        </w:rPr>
        <w:t>展评地点：</w:t>
      </w:r>
      <w:r>
        <w:rPr>
          <w:rFonts w:hint="eastAsia" w:ascii="仿宋_GB2312" w:hAnsi="华文中宋" w:eastAsia="仿宋_GB2312"/>
          <w:sz w:val="30"/>
          <w:szCs w:val="32"/>
        </w:rPr>
        <w:t>郑州国际会展中心</w:t>
      </w:r>
      <w:r>
        <w:rPr>
          <w:rFonts w:ascii="仿宋_GB2312" w:hAnsi="华文中宋" w:eastAsia="仿宋_GB2312"/>
          <w:sz w:val="30"/>
          <w:szCs w:val="32"/>
        </w:rPr>
        <w:t>1</w:t>
      </w:r>
      <w:r>
        <w:rPr>
          <w:rFonts w:hint="eastAsia" w:ascii="仿宋_GB2312" w:hAnsi="华文中宋" w:eastAsia="仿宋_GB2312"/>
          <w:sz w:val="30"/>
          <w:szCs w:val="32"/>
        </w:rPr>
        <w:t>楼</w:t>
      </w:r>
      <w:r>
        <w:rPr>
          <w:rFonts w:ascii="仿宋_GB2312" w:hAnsi="华文中宋" w:eastAsia="仿宋_GB2312"/>
          <w:sz w:val="30"/>
          <w:szCs w:val="32"/>
        </w:rPr>
        <w:t>E</w:t>
      </w:r>
      <w:r>
        <w:rPr>
          <w:rFonts w:hint="eastAsia" w:ascii="仿宋_GB2312" w:hAnsi="华文中宋" w:eastAsia="仿宋_GB2312"/>
          <w:sz w:val="30"/>
          <w:szCs w:val="32"/>
        </w:rPr>
        <w:t>馆。</w:t>
      </w:r>
    </w:p>
    <w:p>
      <w:pPr>
        <w:tabs>
          <w:tab w:val="left" w:pos="540"/>
          <w:tab w:val="left" w:pos="720"/>
        </w:tabs>
        <w:spacing w:line="580" w:lineRule="exact"/>
        <w:ind w:firstLine="645"/>
        <w:rPr>
          <w:rFonts w:ascii="黑体" w:hAnsi="黑体" w:eastAsia="黑体" w:cs="黑体"/>
          <w:sz w:val="30"/>
          <w:szCs w:val="30"/>
        </w:rPr>
      </w:pPr>
      <w:r>
        <w:rPr>
          <w:rFonts w:hint="eastAsia" w:ascii="黑体" w:hAnsi="黑体" w:eastAsia="黑体" w:cs="黑体"/>
          <w:sz w:val="30"/>
          <w:szCs w:val="30"/>
        </w:rPr>
        <w:t>二、参评作品</w:t>
      </w:r>
    </w:p>
    <w:p>
      <w:pPr>
        <w:tabs>
          <w:tab w:val="left" w:pos="540"/>
          <w:tab w:val="left" w:pos="720"/>
        </w:tabs>
        <w:spacing w:line="580" w:lineRule="exact"/>
        <w:ind w:firstLine="645"/>
        <w:rPr>
          <w:rFonts w:ascii="仿宋_GB2312" w:hAnsi="华文中宋" w:eastAsia="仿宋_GB2312"/>
          <w:sz w:val="30"/>
          <w:szCs w:val="32"/>
        </w:rPr>
      </w:pPr>
      <w:r>
        <w:rPr>
          <w:rFonts w:hint="eastAsia" w:ascii="仿宋_GB2312" w:hAnsi="华文中宋" w:eastAsia="仿宋_GB2312"/>
          <w:sz w:val="30"/>
          <w:szCs w:val="32"/>
        </w:rPr>
        <w:t>按照河南省教育厅办公室《关于开展第二十届河南省中小学幼儿园自制教（玩）具暨学生科技创新小制作小发明评选活动的通知》（教办资保〔</w:t>
      </w:r>
      <w:r>
        <w:rPr>
          <w:rFonts w:ascii="仿宋_GB2312" w:hAnsi="华文中宋" w:eastAsia="仿宋_GB2312"/>
          <w:sz w:val="30"/>
          <w:szCs w:val="32"/>
        </w:rPr>
        <w:t>2023</w:t>
      </w:r>
      <w:r>
        <w:rPr>
          <w:rFonts w:hint="eastAsia" w:ascii="仿宋_GB2312" w:hAnsi="华文中宋" w:eastAsia="仿宋_GB2312"/>
          <w:sz w:val="30"/>
          <w:szCs w:val="32"/>
        </w:rPr>
        <w:t>〕</w:t>
      </w:r>
      <w:r>
        <w:rPr>
          <w:rFonts w:ascii="仿宋_GB2312" w:hAnsi="华文中宋" w:eastAsia="仿宋_GB2312"/>
          <w:sz w:val="30"/>
          <w:szCs w:val="32"/>
        </w:rPr>
        <w:t>33</w:t>
      </w:r>
      <w:r>
        <w:rPr>
          <w:rFonts w:hint="eastAsia" w:ascii="仿宋_GB2312" w:hAnsi="华文中宋" w:eastAsia="仿宋_GB2312"/>
          <w:sz w:val="30"/>
          <w:szCs w:val="32"/>
        </w:rPr>
        <w:t>号）文件精神，经各地、各单位初评并已上报参加省级评选的中小学</w:t>
      </w:r>
      <w:r>
        <w:rPr>
          <w:rFonts w:hint="eastAsia" w:ascii="仿宋_GB2312" w:hAnsi="华文中宋" w:eastAsia="仿宋_GB2312"/>
          <w:color w:val="000000" w:themeColor="text1"/>
          <w:sz w:val="30"/>
          <w:szCs w:val="32"/>
          <w14:textFill>
            <w14:solidFill>
              <w14:schemeClr w14:val="tx1"/>
            </w14:solidFill>
          </w14:textFill>
        </w:rPr>
        <w:t>幼儿园自制教（玩）具暨学生科技创新小制作小发明作品（其中包括经各地初评并推荐参加第二十届全省中小学幼儿园自制教（玩）具暨学生科技创新小制作小发明展评活动</w:t>
      </w:r>
      <w:r>
        <w:rPr>
          <w:rFonts w:hint="eastAsia" w:ascii="仿宋_GB2312" w:hAnsi="华文中宋" w:eastAsia="仿宋_GB2312"/>
          <w:sz w:val="30"/>
          <w:szCs w:val="32"/>
        </w:rPr>
        <w:t>的全国青少年航天创新大赛河南赛区优秀作品）。</w:t>
      </w:r>
    </w:p>
    <w:p>
      <w:pPr>
        <w:tabs>
          <w:tab w:val="left" w:pos="540"/>
          <w:tab w:val="left" w:pos="720"/>
        </w:tabs>
        <w:spacing w:line="560" w:lineRule="exact"/>
        <w:ind w:firstLine="645"/>
        <w:rPr>
          <w:rFonts w:ascii="黑体" w:hAnsi="黑体" w:eastAsia="黑体" w:cs="黑体"/>
          <w:sz w:val="30"/>
          <w:szCs w:val="30"/>
        </w:rPr>
      </w:pPr>
      <w:r>
        <w:rPr>
          <w:rFonts w:hint="eastAsia" w:ascii="黑体" w:hAnsi="黑体" w:eastAsia="黑体" w:cs="黑体"/>
          <w:sz w:val="30"/>
          <w:szCs w:val="30"/>
        </w:rPr>
        <w:t>三、展示</w:t>
      </w:r>
      <w:r>
        <w:rPr>
          <w:rFonts w:ascii="黑体" w:hAnsi="黑体" w:eastAsia="黑体" w:cs="黑体"/>
          <w:sz w:val="30"/>
          <w:szCs w:val="30"/>
        </w:rPr>
        <w:t xml:space="preserve"> </w:t>
      </w:r>
    </w:p>
    <w:p>
      <w:pPr>
        <w:spacing w:line="560" w:lineRule="exact"/>
        <w:ind w:firstLine="602" w:firstLineChars="200"/>
        <w:rPr>
          <w:rFonts w:ascii="楷体" w:hAnsi="楷体" w:eastAsia="楷体"/>
          <w:b/>
          <w:color w:val="000000"/>
          <w:sz w:val="30"/>
          <w:szCs w:val="30"/>
        </w:rPr>
      </w:pPr>
      <w:r>
        <w:rPr>
          <w:rFonts w:ascii="楷体" w:hAnsi="楷体" w:eastAsia="楷体"/>
          <w:b/>
          <w:color w:val="000000"/>
          <w:sz w:val="30"/>
          <w:szCs w:val="30"/>
        </w:rPr>
        <w:t>(</w:t>
      </w:r>
      <w:r>
        <w:rPr>
          <w:rFonts w:hint="eastAsia" w:ascii="楷体" w:hAnsi="楷体" w:eastAsia="楷体"/>
          <w:b/>
          <w:color w:val="000000"/>
          <w:sz w:val="30"/>
          <w:szCs w:val="30"/>
        </w:rPr>
        <w:t>一</w:t>
      </w:r>
      <w:r>
        <w:rPr>
          <w:rFonts w:ascii="楷体" w:hAnsi="楷体" w:eastAsia="楷体"/>
          <w:b/>
          <w:color w:val="000000"/>
          <w:sz w:val="30"/>
          <w:szCs w:val="30"/>
        </w:rPr>
        <w:t>)</w:t>
      </w:r>
      <w:r>
        <w:rPr>
          <w:rFonts w:hint="eastAsia" w:ascii="楷体" w:hAnsi="楷体" w:eastAsia="楷体"/>
          <w:b/>
          <w:color w:val="000000"/>
          <w:sz w:val="30"/>
          <w:szCs w:val="30"/>
        </w:rPr>
        <w:t>展区</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sz w:val="30"/>
          <w:szCs w:val="30"/>
        </w:rPr>
        <w:t>参展作品分中小学优秀自</w:t>
      </w:r>
      <w:r>
        <w:rPr>
          <w:rFonts w:hint="eastAsia" w:ascii="仿宋_GB2312" w:eastAsia="仿宋_GB2312"/>
          <w:color w:val="000000" w:themeColor="text1"/>
          <w:sz w:val="30"/>
          <w:szCs w:val="30"/>
          <w14:textFill>
            <w14:solidFill>
              <w14:schemeClr w14:val="tx1"/>
            </w14:solidFill>
          </w14:textFill>
        </w:rPr>
        <w:t>制教具和学生科技创新小制作小发明作品、航天创新大赛作品、幼儿园自制教</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玩</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具三个展区进行布展。</w:t>
      </w:r>
      <w:r>
        <w:rPr>
          <w:rFonts w:hint="eastAsia" w:ascii="仿宋_GB2312" w:hAnsi="华文中宋" w:eastAsia="仿宋_GB2312"/>
          <w:color w:val="000000" w:themeColor="text1"/>
          <w:sz w:val="30"/>
          <w:szCs w:val="32"/>
          <w14:textFill>
            <w14:solidFill>
              <w14:schemeClr w14:val="tx1"/>
            </w14:solidFill>
          </w14:textFill>
        </w:rPr>
        <w:t>参评作品要在展馆指定位置集中布展。不按指定位置布展的作品视为未参加展示，取消评奖资格。</w:t>
      </w:r>
    </w:p>
    <w:p>
      <w:pPr>
        <w:spacing w:line="560" w:lineRule="exact"/>
        <w:ind w:firstLine="602" w:firstLineChars="200"/>
        <w:rPr>
          <w:rFonts w:ascii="楷体" w:hAnsi="楷体" w:eastAsia="楷体"/>
          <w:b/>
          <w:color w:val="000000" w:themeColor="text1"/>
          <w:sz w:val="30"/>
          <w:szCs w:val="30"/>
          <w14:textFill>
            <w14:solidFill>
              <w14:schemeClr w14:val="tx1"/>
            </w14:solidFill>
          </w14:textFill>
        </w:rPr>
      </w:pPr>
      <w:r>
        <w:rPr>
          <w:rFonts w:ascii="楷体" w:hAnsi="楷体" w:eastAsia="楷体"/>
          <w:b/>
          <w:color w:val="000000" w:themeColor="text1"/>
          <w:sz w:val="30"/>
          <w:szCs w:val="30"/>
          <w14:textFill>
            <w14:solidFill>
              <w14:schemeClr w14:val="tx1"/>
            </w14:solidFill>
          </w14:textFill>
        </w:rPr>
        <w:t>1.</w:t>
      </w:r>
      <w:r>
        <w:rPr>
          <w:rFonts w:hint="eastAsia" w:ascii="楷体" w:hAnsi="楷体" w:eastAsia="楷体"/>
          <w:b/>
          <w:color w:val="000000" w:themeColor="text1"/>
          <w:sz w:val="30"/>
          <w:szCs w:val="30"/>
          <w14:textFill>
            <w14:solidFill>
              <w14:schemeClr w14:val="tx1"/>
            </w14:solidFill>
          </w14:textFill>
        </w:rPr>
        <w:t>中小学优秀自制教具和学生科技创新小制作小发明作品展区</w:t>
      </w:r>
      <w:r>
        <w:rPr>
          <w:rFonts w:ascii="楷体" w:hAnsi="楷体" w:eastAsia="楷体"/>
          <w:b/>
          <w:color w:val="000000" w:themeColor="text1"/>
          <w:sz w:val="30"/>
          <w:szCs w:val="30"/>
          <w14:textFill>
            <w14:solidFill>
              <w14:schemeClr w14:val="tx1"/>
            </w14:solidFill>
          </w14:textFill>
        </w:rPr>
        <w:t xml:space="preserve"> </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展区内设置大小为</w:t>
      </w:r>
      <w:r>
        <w:rPr>
          <w:rFonts w:ascii="仿宋_GB2312" w:eastAsia="仿宋_GB2312"/>
          <w:color w:val="000000" w:themeColor="text1"/>
          <w:sz w:val="30"/>
          <w:szCs w:val="30"/>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米×</w:t>
      </w:r>
      <w:r>
        <w:rPr>
          <w:rFonts w:ascii="仿宋_GB2312" w:eastAsia="仿宋_GB2312"/>
          <w:color w:val="000000" w:themeColor="text1"/>
          <w:sz w:val="30"/>
          <w:szCs w:val="30"/>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米的展位。展位分配如下</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themeColor="text1"/>
          <w:sz w:val="30"/>
          <w:szCs w:val="30"/>
          <w14:textFill>
            <w14:solidFill>
              <w14:schemeClr w14:val="tx1"/>
            </w14:solidFill>
          </w14:textFill>
        </w:rPr>
        <w:t>每个省辖市及济源示范区各设置</w:t>
      </w:r>
      <w:r>
        <w:rPr>
          <w:rFonts w:ascii="仿宋_GB2312" w:eastAsia="仿宋_GB2312"/>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个展位。厅直属实验学校、实验幼儿园合并设置</w:t>
      </w:r>
      <w:r>
        <w:rPr>
          <w:rFonts w:ascii="仿宋_GB2312" w:eastAsia="仿宋_GB2312"/>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个展位。巩义市、兰考</w:t>
      </w:r>
      <w:r>
        <w:rPr>
          <w:rFonts w:hint="eastAsia" w:ascii="仿宋_GB2312" w:eastAsia="仿宋_GB2312"/>
          <w:color w:val="000000"/>
          <w:sz w:val="30"/>
          <w:szCs w:val="30"/>
        </w:rPr>
        <w:t>县、汝州市、滑县、长垣市合并设置</w:t>
      </w:r>
      <w:r>
        <w:rPr>
          <w:rFonts w:ascii="仿宋_GB2312" w:eastAsia="仿宋_GB2312"/>
          <w:color w:val="000000"/>
          <w:sz w:val="30"/>
          <w:szCs w:val="30"/>
        </w:rPr>
        <w:t>1</w:t>
      </w:r>
      <w:r>
        <w:rPr>
          <w:rFonts w:hint="eastAsia" w:ascii="仿宋_GB2312" w:eastAsia="仿宋_GB2312"/>
          <w:color w:val="000000"/>
          <w:sz w:val="30"/>
          <w:szCs w:val="30"/>
        </w:rPr>
        <w:t>个展位。邓州市、永城市、固始县、鹿邑县、新蔡县合并设置</w:t>
      </w:r>
      <w:r>
        <w:rPr>
          <w:rFonts w:ascii="仿宋_GB2312" w:eastAsia="仿宋_GB2312"/>
          <w:color w:val="000000"/>
          <w:sz w:val="30"/>
          <w:szCs w:val="30"/>
        </w:rPr>
        <w:t>1</w:t>
      </w:r>
      <w:r>
        <w:rPr>
          <w:rFonts w:hint="eastAsia" w:ascii="仿宋_GB2312" w:eastAsia="仿宋_GB2312"/>
          <w:color w:val="000000"/>
          <w:sz w:val="30"/>
          <w:szCs w:val="30"/>
        </w:rPr>
        <w:t>个展位。每个展位按照中小学优秀自制教具、学生科技创新小制作小发明作品</w:t>
      </w:r>
      <w:r>
        <w:rPr>
          <w:rFonts w:ascii="仿宋_GB2312" w:eastAsia="仿宋_GB2312"/>
          <w:color w:val="000000"/>
          <w:sz w:val="30"/>
          <w:szCs w:val="30"/>
        </w:rPr>
        <w:t>2</w:t>
      </w:r>
      <w:r>
        <w:rPr>
          <w:rFonts w:hint="eastAsia" w:ascii="仿宋_GB2312" w:eastAsia="仿宋_GB2312"/>
          <w:color w:val="000000"/>
          <w:sz w:val="30"/>
          <w:szCs w:val="30"/>
        </w:rPr>
        <w:t>个部分布展。</w:t>
      </w:r>
    </w:p>
    <w:p>
      <w:pPr>
        <w:spacing w:line="560" w:lineRule="exact"/>
        <w:ind w:firstLine="602" w:firstLineChars="200"/>
        <w:rPr>
          <w:rFonts w:ascii="楷体" w:hAnsi="楷体" w:eastAsia="楷体"/>
          <w:b/>
          <w:sz w:val="30"/>
          <w:szCs w:val="30"/>
        </w:rPr>
      </w:pPr>
      <w:r>
        <w:rPr>
          <w:rFonts w:ascii="楷体" w:hAnsi="楷体" w:eastAsia="楷体"/>
          <w:b/>
          <w:sz w:val="30"/>
          <w:szCs w:val="30"/>
        </w:rPr>
        <w:t>2.</w:t>
      </w:r>
      <w:r>
        <w:rPr>
          <w:rFonts w:hint="eastAsia" w:ascii="楷体" w:hAnsi="楷体" w:eastAsia="楷体"/>
          <w:b/>
          <w:sz w:val="30"/>
          <w:szCs w:val="30"/>
        </w:rPr>
        <w:t>航天大赛展区</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全国青少年航天创新大赛河南赛区的作品以省辖市、省直管（县、市）为单位在航天大赛展区相对集中布展。</w:t>
      </w:r>
    </w:p>
    <w:p>
      <w:pPr>
        <w:spacing w:line="560" w:lineRule="exact"/>
        <w:ind w:firstLine="602" w:firstLineChars="200"/>
        <w:rPr>
          <w:rFonts w:ascii="楷体" w:hAnsi="楷体" w:eastAsia="楷体"/>
          <w:b/>
          <w:sz w:val="30"/>
          <w:szCs w:val="30"/>
        </w:rPr>
      </w:pPr>
      <w:r>
        <w:rPr>
          <w:rFonts w:ascii="楷体" w:hAnsi="楷体" w:eastAsia="楷体"/>
          <w:b/>
          <w:sz w:val="30"/>
          <w:szCs w:val="30"/>
        </w:rPr>
        <w:t>3.</w:t>
      </w:r>
      <w:r>
        <w:rPr>
          <w:rFonts w:hint="eastAsia" w:ascii="楷体" w:hAnsi="楷体" w:eastAsia="楷体"/>
          <w:b/>
          <w:sz w:val="30"/>
          <w:szCs w:val="30"/>
        </w:rPr>
        <w:t>幼儿园优秀自制教（玩）具展区</w:t>
      </w:r>
    </w:p>
    <w:p>
      <w:pPr>
        <w:spacing w:line="560" w:lineRule="exact"/>
        <w:ind w:firstLine="600" w:firstLineChars="200"/>
        <w:rPr>
          <w:rFonts w:ascii="仿宋_GB2312" w:hAnsi="华文中宋" w:eastAsia="仿宋_GB2312"/>
          <w:sz w:val="30"/>
          <w:szCs w:val="32"/>
        </w:rPr>
      </w:pPr>
      <w:r>
        <w:rPr>
          <w:rFonts w:hint="eastAsia" w:ascii="仿宋_GB2312" w:hAnsi="华文中宋" w:eastAsia="仿宋_GB2312"/>
          <w:sz w:val="30"/>
          <w:szCs w:val="32"/>
        </w:rPr>
        <w:t>分为幼儿园教师作品展区、高等学校学前教育专业学生作品展区两部分布展。各省辖市、济源示范区、省直管县（市）、厅直属实验幼儿园作品在幼儿园教师作品展区布展，各高等学校参评作品在高等学校学前教育专业学生作品展区布展。</w:t>
      </w:r>
    </w:p>
    <w:p>
      <w:pPr>
        <w:spacing w:line="560" w:lineRule="exact"/>
        <w:ind w:firstLine="602" w:firstLineChars="200"/>
        <w:rPr>
          <w:rFonts w:ascii="楷体" w:hAnsi="楷体" w:eastAsia="楷体"/>
          <w:b/>
          <w:color w:val="000000"/>
          <w:sz w:val="30"/>
          <w:szCs w:val="30"/>
        </w:rPr>
      </w:pPr>
      <w:r>
        <w:rPr>
          <w:rFonts w:hint="eastAsia" w:ascii="楷体" w:hAnsi="楷体" w:eastAsia="楷体"/>
          <w:b/>
          <w:color w:val="000000"/>
          <w:sz w:val="30"/>
          <w:szCs w:val="30"/>
        </w:rPr>
        <w:t>（二）展板</w:t>
      </w:r>
    </w:p>
    <w:p>
      <w:pPr>
        <w:spacing w:line="560" w:lineRule="exact"/>
        <w:ind w:firstLine="600" w:firstLineChars="200"/>
        <w:rPr>
          <w:rFonts w:ascii="仿宋_GB2312" w:eastAsia="仿宋_GB2312"/>
          <w:color w:val="000000"/>
          <w:sz w:val="30"/>
          <w:szCs w:val="30"/>
        </w:rPr>
      </w:pPr>
      <w:r>
        <w:rPr>
          <w:rFonts w:hint="eastAsia" w:ascii="仿宋_GB2312" w:hAnsi="华文中宋" w:eastAsia="仿宋_GB2312"/>
          <w:sz w:val="30"/>
          <w:szCs w:val="32"/>
        </w:rPr>
        <w:t>各省辖市、济源示范区、省直管县（市）、厅直属实验学校（幼儿园）要制作</w:t>
      </w:r>
      <w:r>
        <w:rPr>
          <w:rFonts w:hint="eastAsia" w:ascii="仿宋_GB2312" w:eastAsia="仿宋_GB2312"/>
          <w:color w:val="000000"/>
          <w:sz w:val="30"/>
          <w:szCs w:val="30"/>
        </w:rPr>
        <w:t>展板，展示教育装备及学前教育发展、自制教（玩）具活动开展情况。展板尺寸及数量如下：</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省辖市及济源示范区：长</w:t>
      </w:r>
      <w:r>
        <w:rPr>
          <w:rFonts w:ascii="仿宋_GB2312" w:eastAsia="仿宋_GB2312"/>
          <w:color w:val="000000"/>
          <w:sz w:val="30"/>
          <w:szCs w:val="30"/>
        </w:rPr>
        <w:t>5.95</w:t>
      </w:r>
      <w:r>
        <w:rPr>
          <w:rFonts w:hint="eastAsia" w:ascii="仿宋_GB2312" w:eastAsia="仿宋_GB2312"/>
          <w:color w:val="000000"/>
          <w:sz w:val="30"/>
          <w:szCs w:val="30"/>
        </w:rPr>
        <w:t>米、高</w:t>
      </w:r>
      <w:r>
        <w:rPr>
          <w:rFonts w:ascii="仿宋_GB2312" w:eastAsia="仿宋_GB2312"/>
          <w:color w:val="000000"/>
          <w:sz w:val="30"/>
          <w:szCs w:val="30"/>
        </w:rPr>
        <w:t>2.3</w:t>
      </w:r>
      <w:r>
        <w:rPr>
          <w:rFonts w:hint="eastAsia" w:ascii="仿宋_GB2312" w:eastAsia="仿宋_GB2312"/>
          <w:color w:val="000000"/>
          <w:sz w:val="30"/>
          <w:szCs w:val="30"/>
        </w:rPr>
        <w:t>米</w:t>
      </w:r>
      <w:r>
        <w:rPr>
          <w:rFonts w:ascii="仿宋_GB2312" w:eastAsia="仿宋_GB2312"/>
          <w:color w:val="000000"/>
          <w:sz w:val="30"/>
          <w:szCs w:val="30"/>
        </w:rPr>
        <w:t>1</w:t>
      </w:r>
      <w:r>
        <w:rPr>
          <w:rFonts w:hint="eastAsia" w:ascii="仿宋_GB2312" w:eastAsia="仿宋_GB2312"/>
          <w:color w:val="000000"/>
          <w:sz w:val="30"/>
          <w:szCs w:val="30"/>
        </w:rPr>
        <w:t>块，长</w:t>
      </w:r>
      <w:r>
        <w:rPr>
          <w:rFonts w:ascii="仿宋_GB2312" w:eastAsia="仿宋_GB2312"/>
          <w:color w:val="000000"/>
          <w:sz w:val="30"/>
          <w:szCs w:val="30"/>
        </w:rPr>
        <w:t>2.95</w:t>
      </w:r>
      <w:r>
        <w:rPr>
          <w:rFonts w:hint="eastAsia" w:ascii="仿宋_GB2312" w:eastAsia="仿宋_GB2312"/>
          <w:color w:val="000000"/>
          <w:sz w:val="30"/>
          <w:szCs w:val="30"/>
        </w:rPr>
        <w:t>米、高</w:t>
      </w:r>
      <w:r>
        <w:rPr>
          <w:rFonts w:ascii="仿宋_GB2312" w:eastAsia="仿宋_GB2312"/>
          <w:color w:val="000000"/>
          <w:sz w:val="30"/>
          <w:szCs w:val="30"/>
        </w:rPr>
        <w:t>2.3</w:t>
      </w:r>
      <w:r>
        <w:rPr>
          <w:rFonts w:hint="eastAsia" w:ascii="仿宋_GB2312" w:eastAsia="仿宋_GB2312"/>
          <w:color w:val="000000"/>
          <w:sz w:val="30"/>
          <w:szCs w:val="30"/>
        </w:rPr>
        <w:t>米</w:t>
      </w:r>
      <w:r>
        <w:rPr>
          <w:rFonts w:ascii="仿宋_GB2312" w:eastAsia="仿宋_GB2312"/>
          <w:color w:val="000000"/>
          <w:sz w:val="30"/>
          <w:szCs w:val="30"/>
        </w:rPr>
        <w:t>2</w:t>
      </w:r>
      <w:r>
        <w:rPr>
          <w:rFonts w:hint="eastAsia" w:ascii="仿宋_GB2312" w:eastAsia="仿宋_GB2312"/>
          <w:color w:val="000000"/>
          <w:sz w:val="30"/>
          <w:szCs w:val="30"/>
        </w:rPr>
        <w:t>块。</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省直管县（市）：长</w:t>
      </w:r>
      <w:r>
        <w:rPr>
          <w:rFonts w:ascii="仿宋_GB2312" w:eastAsia="仿宋_GB2312"/>
          <w:color w:val="000000"/>
          <w:sz w:val="30"/>
          <w:szCs w:val="30"/>
        </w:rPr>
        <w:t>0.9</w:t>
      </w:r>
      <w:r>
        <w:rPr>
          <w:rFonts w:hint="eastAsia" w:ascii="仿宋_GB2312" w:eastAsia="仿宋_GB2312"/>
          <w:color w:val="000000"/>
          <w:sz w:val="30"/>
          <w:szCs w:val="30"/>
        </w:rPr>
        <w:t>米、高</w:t>
      </w:r>
      <w:r>
        <w:rPr>
          <w:rFonts w:ascii="仿宋_GB2312" w:eastAsia="仿宋_GB2312"/>
          <w:color w:val="000000"/>
          <w:sz w:val="30"/>
          <w:szCs w:val="30"/>
        </w:rPr>
        <w:t>2.3</w:t>
      </w:r>
      <w:r>
        <w:rPr>
          <w:rFonts w:hint="eastAsia" w:ascii="仿宋_GB2312" w:eastAsia="仿宋_GB2312"/>
          <w:color w:val="000000"/>
          <w:sz w:val="30"/>
          <w:szCs w:val="30"/>
        </w:rPr>
        <w:t>米，每个县（市）各</w:t>
      </w:r>
      <w:r>
        <w:rPr>
          <w:rFonts w:ascii="仿宋_GB2312" w:eastAsia="仿宋_GB2312"/>
          <w:color w:val="000000"/>
          <w:sz w:val="30"/>
          <w:szCs w:val="30"/>
        </w:rPr>
        <w:t>2</w:t>
      </w:r>
      <w:r>
        <w:rPr>
          <w:rFonts w:hint="eastAsia" w:ascii="仿宋_GB2312" w:eastAsia="仿宋_GB2312"/>
          <w:color w:val="000000"/>
          <w:sz w:val="30"/>
          <w:szCs w:val="30"/>
        </w:rPr>
        <w:t>块。</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厅直属实验学校、幼儿园：长</w:t>
      </w:r>
      <w:r>
        <w:rPr>
          <w:rFonts w:ascii="仿宋_GB2312" w:eastAsia="仿宋_GB2312"/>
          <w:color w:val="000000"/>
          <w:sz w:val="30"/>
          <w:szCs w:val="30"/>
        </w:rPr>
        <w:t>2.9</w:t>
      </w:r>
      <w:r>
        <w:rPr>
          <w:rFonts w:hint="eastAsia" w:ascii="仿宋_GB2312" w:eastAsia="仿宋_GB2312"/>
          <w:color w:val="000000"/>
          <w:sz w:val="30"/>
          <w:szCs w:val="30"/>
        </w:rPr>
        <w:t>米、高</w:t>
      </w:r>
      <w:r>
        <w:rPr>
          <w:rFonts w:ascii="仿宋_GB2312" w:eastAsia="仿宋_GB2312"/>
          <w:color w:val="000000"/>
          <w:sz w:val="30"/>
          <w:szCs w:val="30"/>
        </w:rPr>
        <w:t>2.3</w:t>
      </w:r>
      <w:r>
        <w:rPr>
          <w:rFonts w:hint="eastAsia" w:ascii="仿宋_GB2312" w:eastAsia="仿宋_GB2312"/>
          <w:color w:val="000000"/>
          <w:sz w:val="30"/>
          <w:szCs w:val="30"/>
        </w:rPr>
        <w:t>米，每个单位各</w:t>
      </w:r>
      <w:r>
        <w:rPr>
          <w:rFonts w:ascii="仿宋_GB2312" w:eastAsia="仿宋_GB2312"/>
          <w:color w:val="000000"/>
          <w:sz w:val="30"/>
          <w:szCs w:val="30"/>
        </w:rPr>
        <w:t>1</w:t>
      </w:r>
      <w:r>
        <w:rPr>
          <w:rFonts w:hint="eastAsia" w:ascii="仿宋_GB2312" w:eastAsia="仿宋_GB2312"/>
          <w:color w:val="000000"/>
          <w:sz w:val="30"/>
          <w:szCs w:val="30"/>
        </w:rPr>
        <w:t>块。</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展板内容、版面由</w:t>
      </w:r>
      <w:r>
        <w:rPr>
          <w:rFonts w:hint="eastAsia" w:ascii="仿宋_GB2312" w:hAnsi="华文中宋" w:eastAsia="仿宋_GB2312"/>
          <w:sz w:val="30"/>
          <w:szCs w:val="32"/>
        </w:rPr>
        <w:t>各省辖市、济源示范区、省直管县（市）、厅直属实验学校（幼儿园）</w:t>
      </w:r>
      <w:r>
        <w:rPr>
          <w:rFonts w:hint="eastAsia" w:ascii="仿宋_GB2312" w:eastAsia="仿宋_GB2312"/>
          <w:color w:val="000000"/>
          <w:sz w:val="30"/>
          <w:szCs w:val="30"/>
        </w:rPr>
        <w:t>自行设计。各地、各单位要对展板内容进行认真审核，确保展板内容坚持正确的政治方向，服务全省教育大局。展板电子版于</w:t>
      </w:r>
      <w:r>
        <w:rPr>
          <w:rFonts w:ascii="仿宋_GB2312" w:eastAsia="仿宋_GB2312"/>
          <w:color w:val="000000"/>
          <w:sz w:val="30"/>
          <w:szCs w:val="30"/>
        </w:rPr>
        <w:t>4</w:t>
      </w:r>
      <w:r>
        <w:rPr>
          <w:rFonts w:hint="eastAsia" w:ascii="仿宋_GB2312" w:eastAsia="仿宋_GB2312"/>
          <w:color w:val="000000"/>
          <w:sz w:val="30"/>
          <w:szCs w:val="30"/>
        </w:rPr>
        <w:t>月</w:t>
      </w:r>
      <w:r>
        <w:rPr>
          <w:rFonts w:ascii="仿宋_GB2312" w:eastAsia="仿宋_GB2312"/>
          <w:color w:val="000000"/>
          <w:sz w:val="30"/>
          <w:szCs w:val="30"/>
        </w:rPr>
        <w:t>30</w:t>
      </w:r>
      <w:r>
        <w:rPr>
          <w:rFonts w:hint="eastAsia" w:ascii="仿宋_GB2312" w:eastAsia="仿宋_GB2312"/>
          <w:color w:val="000000"/>
          <w:sz w:val="30"/>
          <w:szCs w:val="30"/>
        </w:rPr>
        <w:t>日前报省教育资源保障中心，电子版格式为</w:t>
      </w:r>
      <w:r>
        <w:rPr>
          <w:rFonts w:ascii="仿宋_GB2312" w:eastAsia="仿宋_GB2312"/>
          <w:color w:val="000000"/>
          <w:sz w:val="30"/>
          <w:szCs w:val="30"/>
        </w:rPr>
        <w:t> Cdr</w:t>
      </w:r>
      <w:r>
        <w:rPr>
          <w:rFonts w:hint="eastAsia" w:ascii="仿宋_GB2312" w:eastAsia="仿宋_GB2312"/>
          <w:color w:val="000000"/>
          <w:sz w:val="30"/>
          <w:szCs w:val="30"/>
        </w:rPr>
        <w:t>，</w:t>
      </w:r>
      <w:r>
        <w:rPr>
          <w:rFonts w:ascii="仿宋_GB2312" w:eastAsia="仿宋_GB2312"/>
          <w:color w:val="000000"/>
          <w:sz w:val="30"/>
          <w:szCs w:val="30"/>
        </w:rPr>
        <w:t>psd</w:t>
      </w:r>
      <w:r>
        <w:rPr>
          <w:rFonts w:hint="eastAsia" w:ascii="仿宋_GB2312" w:eastAsia="仿宋_GB2312"/>
          <w:color w:val="000000"/>
          <w:sz w:val="30"/>
          <w:szCs w:val="30"/>
        </w:rPr>
        <w:t>，</w:t>
      </w:r>
      <w:r>
        <w:rPr>
          <w:rFonts w:ascii="仿宋_GB2312" w:eastAsia="仿宋_GB2312"/>
          <w:color w:val="000000"/>
          <w:sz w:val="30"/>
          <w:szCs w:val="30"/>
        </w:rPr>
        <w:t>Ai</w:t>
      </w:r>
      <w:r>
        <w:rPr>
          <w:rFonts w:hint="eastAsia" w:ascii="仿宋_GB2312" w:eastAsia="仿宋_GB2312"/>
          <w:color w:val="000000"/>
          <w:sz w:val="30"/>
          <w:szCs w:val="30"/>
        </w:rPr>
        <w:t>，</w:t>
      </w:r>
      <w:r>
        <w:rPr>
          <w:rFonts w:ascii="仿宋_GB2312" w:eastAsia="仿宋_GB2312"/>
          <w:color w:val="000000"/>
          <w:sz w:val="30"/>
          <w:szCs w:val="30"/>
        </w:rPr>
        <w:t>Tif</w:t>
      </w:r>
      <w:r>
        <w:rPr>
          <w:rFonts w:hint="eastAsia" w:ascii="仿宋_GB2312" w:eastAsia="仿宋_GB2312"/>
          <w:color w:val="000000"/>
          <w:sz w:val="30"/>
          <w:szCs w:val="30"/>
        </w:rPr>
        <w:t>，</w:t>
      </w:r>
      <w:r>
        <w:rPr>
          <w:rFonts w:ascii="仿宋_GB2312" w:eastAsia="仿宋_GB2312"/>
          <w:color w:val="000000"/>
          <w:sz w:val="30"/>
          <w:szCs w:val="30"/>
        </w:rPr>
        <w:t>Jpg</w:t>
      </w:r>
      <w:r>
        <w:rPr>
          <w:rFonts w:hint="eastAsia" w:ascii="仿宋_GB2312" w:eastAsia="仿宋_GB2312"/>
          <w:color w:val="000000"/>
          <w:sz w:val="30"/>
          <w:szCs w:val="30"/>
        </w:rPr>
        <w:t>。字体需转曲线，保持分辨率</w:t>
      </w:r>
      <w:r>
        <w:rPr>
          <w:rFonts w:ascii="仿宋_GB2312" w:eastAsia="仿宋_GB2312"/>
          <w:color w:val="000000"/>
          <w:sz w:val="30"/>
          <w:szCs w:val="30"/>
        </w:rPr>
        <w:t>100</w:t>
      </w:r>
      <w:r>
        <w:rPr>
          <w:rFonts w:hint="eastAsia" w:ascii="仿宋_GB2312" w:eastAsia="仿宋_GB2312"/>
          <w:color w:val="000000"/>
          <w:sz w:val="30"/>
          <w:szCs w:val="30"/>
        </w:rPr>
        <w:t>像素。展板由省教育资源保障中心统一制作、安装。</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（三）作品标识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参评作品要在明显位置标明作品名称、作品分类。</w:t>
      </w:r>
    </w:p>
    <w:p>
      <w:pPr>
        <w:tabs>
          <w:tab w:val="left" w:pos="540"/>
          <w:tab w:val="left" w:pos="720"/>
        </w:tabs>
        <w:spacing w:line="560" w:lineRule="exact"/>
        <w:ind w:firstLine="645"/>
        <w:rPr>
          <w:rFonts w:ascii="仿宋_GB2312" w:eastAsia="仿宋_GB2312"/>
          <w:sz w:val="30"/>
          <w:szCs w:val="30"/>
        </w:rPr>
      </w:pPr>
      <w:r>
        <w:rPr>
          <w:rFonts w:hint="eastAsia" w:ascii="黑体" w:hAnsi="黑体" w:eastAsia="黑体"/>
          <w:sz w:val="30"/>
          <w:szCs w:val="30"/>
        </w:rPr>
        <w:t>四、评审</w:t>
      </w:r>
    </w:p>
    <w:p>
      <w:pPr>
        <w:tabs>
          <w:tab w:val="left" w:pos="540"/>
          <w:tab w:val="left" w:pos="720"/>
        </w:tabs>
        <w:spacing w:line="560" w:lineRule="exact"/>
        <w:ind w:firstLine="645"/>
        <w:rPr>
          <w:rFonts w:ascii="仿宋_GB2312" w:hAnsi="楷体" w:eastAsia="仿宋_GB2312"/>
          <w:sz w:val="30"/>
          <w:szCs w:val="30"/>
        </w:rPr>
      </w:pPr>
      <w:r>
        <w:rPr>
          <w:rFonts w:hint="eastAsia" w:ascii="楷体" w:hAnsi="楷体" w:eastAsia="楷体"/>
          <w:b/>
          <w:sz w:val="30"/>
          <w:szCs w:val="30"/>
        </w:rPr>
        <w:t>1.教师作品。</w:t>
      </w:r>
      <w:r>
        <w:rPr>
          <w:rFonts w:hint="eastAsia" w:ascii="仿宋_GB2312" w:hAnsi="楷体" w:eastAsia="仿宋_GB2312"/>
          <w:sz w:val="30"/>
          <w:szCs w:val="30"/>
        </w:rPr>
        <w:t>讲解时间不超过3分钟。作者不能到现场讲解的，可委托其他教师代讲。</w:t>
      </w:r>
    </w:p>
    <w:p>
      <w:pPr>
        <w:tabs>
          <w:tab w:val="left" w:pos="540"/>
          <w:tab w:val="left" w:pos="720"/>
        </w:tabs>
        <w:spacing w:line="560" w:lineRule="exact"/>
        <w:ind w:firstLine="645"/>
        <w:rPr>
          <w:rFonts w:ascii="仿宋_GB2312" w:hAnsi="楷体" w:eastAsia="仿宋_GB2312"/>
          <w:sz w:val="30"/>
          <w:szCs w:val="30"/>
        </w:rPr>
      </w:pPr>
      <w:r>
        <w:rPr>
          <w:rFonts w:hint="eastAsia" w:ascii="楷体" w:hAnsi="楷体" w:eastAsia="楷体"/>
          <w:b/>
          <w:sz w:val="30"/>
          <w:szCs w:val="30"/>
        </w:rPr>
        <w:t>2.学生作品。</w:t>
      </w:r>
      <w:r>
        <w:rPr>
          <w:rFonts w:hint="eastAsia" w:ascii="仿宋_GB2312" w:hAnsi="楷体" w:eastAsia="仿宋_GB2312"/>
          <w:sz w:val="30"/>
          <w:szCs w:val="30"/>
        </w:rPr>
        <w:t>学生作品可由省辖市、济源示范区、省直管县（市）、厅直属实验学校、有关高等学校指定教师进行现场讲解。讲解时间不超过3分钟。讲解教师要与作品的制作学生进行充分沟通，了解学生作品的制作原理、使用方法，以便在展示现场进行讲解。</w:t>
      </w:r>
    </w:p>
    <w:p>
      <w:pPr>
        <w:tabs>
          <w:tab w:val="left" w:pos="540"/>
          <w:tab w:val="left" w:pos="720"/>
        </w:tabs>
        <w:spacing w:line="560" w:lineRule="exact"/>
        <w:ind w:firstLine="645"/>
        <w:rPr>
          <w:rFonts w:ascii="仿宋_GB2312" w:hAnsi="楷体" w:eastAsia="仿宋_GB2312"/>
          <w:sz w:val="30"/>
          <w:szCs w:val="30"/>
        </w:rPr>
      </w:pPr>
      <w:r>
        <w:rPr>
          <w:rFonts w:hint="eastAsia" w:ascii="楷体" w:hAnsi="楷体" w:eastAsia="楷体"/>
          <w:b/>
          <w:sz w:val="30"/>
          <w:szCs w:val="30"/>
        </w:rPr>
        <w:t>3.讲解顺序。</w:t>
      </w:r>
      <w:r>
        <w:rPr>
          <w:rFonts w:hint="eastAsia" w:ascii="仿宋_GB2312" w:hAnsi="楷体" w:eastAsia="仿宋_GB2312"/>
          <w:sz w:val="30"/>
          <w:szCs w:val="30"/>
        </w:rPr>
        <w:t>演示、讲解顺序在展评现场确定。评委在作品展位进行现场评审。参评作者按顺序在展位现场演示、讲解作品，再由评委提问、作者答疑，专家组评审。在作品展示期间，有关发热、爆炸、燃烧的实验只作讲解，不进行现场展示。不得携带易燃、易爆、有毒、腐蚀性物品（气体）进入会场。作品未到场的，取消参评资格。</w:t>
      </w:r>
    </w:p>
    <w:p>
      <w:pPr>
        <w:tabs>
          <w:tab w:val="left" w:pos="540"/>
          <w:tab w:val="left" w:pos="720"/>
        </w:tabs>
        <w:spacing w:line="560" w:lineRule="exact"/>
        <w:ind w:firstLine="645"/>
        <w:rPr>
          <w:rFonts w:ascii="黑体" w:hAnsi="黑体" w:eastAsia="黑体"/>
          <w:color w:val="000000"/>
          <w:sz w:val="30"/>
          <w:szCs w:val="30"/>
        </w:rPr>
      </w:pPr>
      <w:r>
        <w:rPr>
          <w:rFonts w:hint="eastAsia" w:ascii="黑体" w:hAnsi="黑体" w:eastAsia="黑体"/>
          <w:color w:val="000000"/>
          <w:sz w:val="30"/>
          <w:szCs w:val="30"/>
        </w:rPr>
        <w:t>五、有关要求</w:t>
      </w:r>
    </w:p>
    <w:p>
      <w:pPr>
        <w:tabs>
          <w:tab w:val="left" w:pos="540"/>
          <w:tab w:val="left" w:pos="720"/>
        </w:tabs>
        <w:spacing w:line="560" w:lineRule="exact"/>
        <w:ind w:firstLine="645"/>
        <w:rPr>
          <w:rFonts w:ascii="仿宋_GB2312" w:hAnsi="华文中宋" w:eastAsia="仿宋_GB2312"/>
          <w:sz w:val="30"/>
          <w:szCs w:val="32"/>
        </w:rPr>
      </w:pPr>
      <w:r>
        <w:rPr>
          <w:rFonts w:ascii="仿宋_GB2312" w:hAnsi="华文中宋" w:eastAsia="仿宋_GB2312"/>
          <w:sz w:val="30"/>
          <w:szCs w:val="32"/>
        </w:rPr>
        <w:t>1.</w:t>
      </w:r>
      <w:r>
        <w:rPr>
          <w:rFonts w:hint="eastAsia" w:ascii="仿宋_GB2312" w:hAnsi="华文中宋" w:eastAsia="仿宋_GB2312"/>
          <w:sz w:val="30"/>
          <w:szCs w:val="32"/>
        </w:rPr>
        <w:t>各省辖市、济源示范区、省直管县（市）、高等学校、厅直属实验学校（幼儿园）要切实负起责任，做到组织严密，工作有序，将参评人员作为第五届河南省教育装备博览会代表团的一部分统一协调、管理。各代表团团长要组织好参评活动事宜，</w:t>
      </w:r>
      <w:r>
        <w:rPr>
          <w:rFonts w:hint="eastAsia" w:ascii="仿宋_GB2312" w:eastAsia="仿宋_GB2312"/>
          <w:sz w:val="30"/>
          <w:szCs w:val="30"/>
        </w:rPr>
        <w:t>组织参评教师按时到场，</w:t>
      </w:r>
      <w:r>
        <w:rPr>
          <w:rFonts w:hint="eastAsia" w:ascii="仿宋_GB2312" w:hAnsi="华文中宋" w:eastAsia="仿宋_GB2312"/>
          <w:sz w:val="30"/>
          <w:szCs w:val="32"/>
        </w:rPr>
        <w:t>指定一名联络员加强工作联系。</w:t>
      </w:r>
    </w:p>
    <w:p>
      <w:pPr>
        <w:tabs>
          <w:tab w:val="left" w:pos="540"/>
          <w:tab w:val="left" w:pos="720"/>
        </w:tabs>
        <w:spacing w:line="560" w:lineRule="exact"/>
        <w:ind w:firstLine="645"/>
        <w:rPr>
          <w:rFonts w:ascii="仿宋_GB2312" w:hAnsi="华文中宋" w:eastAsia="仿宋_GB2312"/>
          <w:sz w:val="30"/>
          <w:szCs w:val="32"/>
        </w:rPr>
      </w:pPr>
      <w:r>
        <w:rPr>
          <w:rFonts w:ascii="仿宋_GB2312" w:eastAsia="仿宋_GB2312"/>
          <w:sz w:val="30"/>
          <w:szCs w:val="30"/>
        </w:rPr>
        <w:t>2.</w:t>
      </w:r>
      <w:r>
        <w:rPr>
          <w:rFonts w:hint="eastAsia" w:ascii="仿宋_GB2312" w:hAnsi="华文中宋" w:eastAsia="仿宋_GB2312"/>
          <w:sz w:val="30"/>
          <w:szCs w:val="32"/>
        </w:rPr>
        <w:t>参与此次活动视为作者同意公开所申报资料（包括专利资料），并同意主办单位在期刊、图书、网络等媒体公开、出版、展示。</w:t>
      </w:r>
    </w:p>
    <w:p>
      <w:pPr>
        <w:tabs>
          <w:tab w:val="left" w:pos="540"/>
          <w:tab w:val="left" w:pos="720"/>
        </w:tabs>
        <w:spacing w:line="560" w:lineRule="exact"/>
        <w:ind w:firstLine="645"/>
        <w:rPr>
          <w:rFonts w:ascii="仿宋_GB2312" w:hAnsi="华文中宋" w:eastAsia="仿宋_GB2312"/>
          <w:sz w:val="30"/>
          <w:szCs w:val="32"/>
        </w:rPr>
      </w:pPr>
      <w:r>
        <w:rPr>
          <w:rFonts w:ascii="仿宋_GB2312" w:hAnsi="华文中宋" w:eastAsia="仿宋_GB2312"/>
          <w:sz w:val="30"/>
          <w:szCs w:val="32"/>
        </w:rPr>
        <w:t>3.</w:t>
      </w:r>
      <w:r>
        <w:rPr>
          <w:rFonts w:hint="eastAsia" w:ascii="仿宋_GB2312" w:hAnsi="华文中宋" w:eastAsia="仿宋_GB2312"/>
          <w:sz w:val="30"/>
          <w:szCs w:val="32"/>
        </w:rPr>
        <w:t>各地、各单位要填写第二十届河南省中小学幼儿园自制教（玩）具暨学生科技创新小制作小发明展评活动参评人员情况表（见附件）于</w:t>
      </w:r>
      <w:r>
        <w:rPr>
          <w:rFonts w:ascii="仿宋_GB2312" w:hAnsi="华文中宋" w:eastAsia="仿宋_GB2312"/>
          <w:sz w:val="30"/>
          <w:szCs w:val="32"/>
        </w:rPr>
        <w:t>4</w:t>
      </w:r>
      <w:r>
        <w:rPr>
          <w:rFonts w:hint="eastAsia" w:ascii="仿宋_GB2312" w:hAnsi="华文中宋" w:eastAsia="仿宋_GB2312"/>
          <w:sz w:val="30"/>
          <w:szCs w:val="32"/>
        </w:rPr>
        <w:t>月</w:t>
      </w:r>
      <w:r>
        <w:rPr>
          <w:rFonts w:ascii="仿宋_GB2312" w:hAnsi="华文中宋" w:eastAsia="仿宋_GB2312"/>
          <w:sz w:val="30"/>
          <w:szCs w:val="32"/>
        </w:rPr>
        <w:t>30</w:t>
      </w:r>
      <w:r>
        <w:rPr>
          <w:rFonts w:hint="eastAsia" w:ascii="仿宋_GB2312" w:hAnsi="华文中宋" w:eastAsia="仿宋_GB2312"/>
          <w:sz w:val="30"/>
          <w:szCs w:val="32"/>
        </w:rPr>
        <w:t>日前以电子表格形式报省教育资源保障中心。</w:t>
      </w:r>
    </w:p>
    <w:p>
      <w:pPr>
        <w:tabs>
          <w:tab w:val="left" w:pos="540"/>
          <w:tab w:val="left" w:pos="720"/>
        </w:tabs>
        <w:spacing w:line="560" w:lineRule="exact"/>
        <w:ind w:firstLine="645"/>
        <w:rPr>
          <w:rFonts w:ascii="仿宋_GB2312" w:hAnsi="华文中宋" w:eastAsia="仿宋_GB2312"/>
          <w:sz w:val="30"/>
          <w:szCs w:val="32"/>
        </w:rPr>
      </w:pPr>
    </w:p>
    <w:p>
      <w:pPr>
        <w:tabs>
          <w:tab w:val="left" w:pos="540"/>
          <w:tab w:val="left" w:pos="720"/>
        </w:tabs>
        <w:spacing w:line="560" w:lineRule="exact"/>
        <w:ind w:firstLine="645"/>
        <w:rPr>
          <w:rFonts w:ascii="仿宋_GB2312" w:hAnsi="华文中宋" w:eastAsia="仿宋_GB2312"/>
          <w:sz w:val="30"/>
          <w:szCs w:val="32"/>
        </w:rPr>
      </w:pPr>
      <w:r>
        <w:rPr>
          <w:rFonts w:hint="eastAsia" w:ascii="仿宋_GB2312" w:hAnsi="华文中宋" w:eastAsia="仿宋_GB2312"/>
          <w:sz w:val="30"/>
          <w:szCs w:val="32"/>
        </w:rPr>
        <w:t>省教育资源保障中心联系人：胡乐尧</w:t>
      </w:r>
      <w:r>
        <w:rPr>
          <w:rFonts w:ascii="仿宋_GB2312" w:hAnsi="华文中宋" w:eastAsia="仿宋_GB2312"/>
          <w:sz w:val="30"/>
          <w:szCs w:val="32"/>
        </w:rPr>
        <w:t xml:space="preserve"> </w:t>
      </w:r>
      <w:r>
        <w:rPr>
          <w:rFonts w:hint="eastAsia" w:ascii="仿宋_GB2312" w:hAnsi="华文中宋" w:eastAsia="仿宋_GB2312"/>
          <w:sz w:val="30"/>
          <w:szCs w:val="32"/>
        </w:rPr>
        <w:t>冯宾宾</w:t>
      </w:r>
      <w:r>
        <w:rPr>
          <w:rFonts w:ascii="仿宋_GB2312" w:hAnsi="华文中宋" w:eastAsia="仿宋_GB2312"/>
          <w:sz w:val="30"/>
          <w:szCs w:val="32"/>
        </w:rPr>
        <w:t xml:space="preserve">   </w:t>
      </w:r>
    </w:p>
    <w:p>
      <w:pPr>
        <w:tabs>
          <w:tab w:val="left" w:pos="540"/>
          <w:tab w:val="left" w:pos="720"/>
        </w:tabs>
        <w:spacing w:line="560" w:lineRule="exact"/>
        <w:ind w:firstLine="645"/>
        <w:rPr>
          <w:rFonts w:ascii="仿宋_GB2312" w:hAnsi="华文中宋" w:eastAsia="仿宋_GB2312"/>
          <w:sz w:val="30"/>
          <w:szCs w:val="32"/>
        </w:rPr>
      </w:pPr>
      <w:r>
        <w:rPr>
          <w:rFonts w:hint="eastAsia" w:ascii="仿宋_GB2312" w:hAnsi="华文中宋" w:eastAsia="仿宋_GB2312"/>
          <w:sz w:val="30"/>
          <w:szCs w:val="32"/>
        </w:rPr>
        <w:t>电</w:t>
      </w:r>
      <w:r>
        <w:rPr>
          <w:rFonts w:ascii="仿宋_GB2312" w:hAnsi="华文中宋" w:eastAsia="仿宋_GB2312"/>
          <w:sz w:val="30"/>
          <w:szCs w:val="32"/>
        </w:rPr>
        <w:t xml:space="preserve">  </w:t>
      </w:r>
      <w:r>
        <w:rPr>
          <w:rFonts w:hint="eastAsia" w:ascii="仿宋_GB2312" w:hAnsi="华文中宋" w:eastAsia="仿宋_GB2312"/>
          <w:sz w:val="30"/>
          <w:szCs w:val="32"/>
        </w:rPr>
        <w:t>话：（</w:t>
      </w:r>
      <w:r>
        <w:rPr>
          <w:rFonts w:ascii="仿宋_GB2312" w:hAnsi="华文中宋" w:eastAsia="仿宋_GB2312"/>
          <w:sz w:val="30"/>
          <w:szCs w:val="32"/>
        </w:rPr>
        <w:t>0371</w:t>
      </w:r>
      <w:r>
        <w:rPr>
          <w:rFonts w:hint="eastAsia" w:ascii="仿宋_GB2312" w:hAnsi="华文中宋" w:eastAsia="仿宋_GB2312"/>
          <w:sz w:val="30"/>
          <w:szCs w:val="32"/>
        </w:rPr>
        <w:t>）</w:t>
      </w:r>
      <w:r>
        <w:rPr>
          <w:rFonts w:ascii="仿宋_GB2312" w:hAnsi="华文中宋" w:eastAsia="仿宋_GB2312"/>
          <w:sz w:val="30"/>
          <w:szCs w:val="32"/>
        </w:rPr>
        <w:t xml:space="preserve">66340009 </w:t>
      </w:r>
      <w:r>
        <w:rPr>
          <w:rFonts w:ascii="仿宋_GB2312" w:hAnsi="仿宋"/>
          <w:sz w:val="32"/>
          <w:szCs w:val="32"/>
        </w:rPr>
        <w:t xml:space="preserve">13703951796 </w:t>
      </w:r>
      <w:r>
        <w:rPr>
          <w:rFonts w:ascii="仿宋_GB2312" w:hAnsi="华文中宋" w:eastAsia="仿宋_GB2312"/>
          <w:sz w:val="30"/>
          <w:szCs w:val="32"/>
        </w:rPr>
        <w:t xml:space="preserve"> 15238615598  </w:t>
      </w:r>
    </w:p>
    <w:p>
      <w:pPr>
        <w:tabs>
          <w:tab w:val="left" w:pos="540"/>
          <w:tab w:val="left" w:pos="720"/>
        </w:tabs>
        <w:spacing w:line="560" w:lineRule="exact"/>
        <w:ind w:firstLine="645"/>
        <w:rPr>
          <w:rFonts w:ascii="仿宋_GB2312" w:hAnsi="华文中宋" w:eastAsia="仿宋_GB2312"/>
          <w:sz w:val="30"/>
          <w:szCs w:val="32"/>
        </w:rPr>
      </w:pPr>
      <w:r>
        <w:rPr>
          <w:rFonts w:hint="eastAsia" w:ascii="仿宋_GB2312" w:hAnsi="华文中宋" w:eastAsia="仿宋_GB2312"/>
          <w:sz w:val="30"/>
          <w:szCs w:val="32"/>
        </w:rPr>
        <w:t>邮</w:t>
      </w:r>
      <w:r>
        <w:rPr>
          <w:rFonts w:ascii="仿宋_GB2312" w:hAnsi="华文中宋" w:eastAsia="仿宋_GB2312"/>
          <w:sz w:val="30"/>
          <w:szCs w:val="32"/>
        </w:rPr>
        <w:t xml:space="preserve">  </w:t>
      </w:r>
      <w:r>
        <w:rPr>
          <w:rFonts w:hint="eastAsia" w:ascii="仿宋_GB2312" w:hAnsi="华文中宋" w:eastAsia="仿宋_GB2312"/>
          <w:sz w:val="30"/>
          <w:szCs w:val="32"/>
        </w:rPr>
        <w:t>箱：</w:t>
      </w:r>
      <w:r>
        <w:rPr>
          <w:rFonts w:ascii="仿宋_GB2312" w:hAnsi="华文中宋" w:eastAsia="仿宋_GB2312"/>
          <w:sz w:val="30"/>
          <w:szCs w:val="32"/>
        </w:rPr>
        <w:t>hjsgb@126.com</w:t>
      </w:r>
    </w:p>
    <w:p>
      <w:pPr>
        <w:tabs>
          <w:tab w:val="left" w:pos="540"/>
          <w:tab w:val="left" w:pos="720"/>
        </w:tabs>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华文中宋" w:eastAsia="仿宋_GB2312"/>
          <w:sz w:val="30"/>
          <w:szCs w:val="32"/>
        </w:rPr>
        <w:t xml:space="preserve">郑州国际会展中心联系人：张文龙  </w:t>
      </w:r>
      <w:r>
        <w:rPr>
          <w:rFonts w:ascii="仿宋_GB2312" w:hAnsi="华文中宋" w:eastAsia="仿宋_GB2312"/>
          <w:sz w:val="30"/>
          <w:szCs w:val="32"/>
        </w:rPr>
        <w:t>19939508086</w:t>
      </w:r>
    </w:p>
    <w:p>
      <w:pPr>
        <w:spacing w:line="560" w:lineRule="exact"/>
        <w:ind w:left="1117" w:leftChars="532" w:firstLine="1920" w:firstLineChars="600"/>
        <w:rPr>
          <w:rFonts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6" w:type="default"/>
          <w:footerReference r:id="rId7" w:type="even"/>
          <w:pgSz w:w="11906" w:h="16838"/>
          <w:pgMar w:top="1928" w:right="1474" w:bottom="1985" w:left="1588" w:header="851" w:footer="992" w:gutter="0"/>
          <w:cols w:space="720" w:num="1"/>
          <w:docGrid w:type="lines" w:linePitch="312" w:charSpace="0"/>
        </w:sectPr>
      </w:pPr>
    </w:p>
    <w:p>
      <w:pPr>
        <w:spacing w:line="520" w:lineRule="exact"/>
        <w:jc w:val="center"/>
        <w:rPr>
          <w:rFonts w:ascii="方正小标宋简体" w:hAnsi="华文中宋" w:eastAsia="方正小标宋简体"/>
          <w:b/>
          <w:sz w:val="44"/>
          <w:szCs w:val="44"/>
        </w:rPr>
      </w:pPr>
    </w:p>
    <w:p>
      <w:pPr>
        <w:snapToGrid w:val="0"/>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第二十届河南省中小学幼儿园自制教（玩）具暨学生科技创新</w:t>
      </w:r>
    </w:p>
    <w:p>
      <w:pPr>
        <w:snapToGrid w:val="0"/>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小制作小发明展评活动参评人员情况表</w:t>
      </w:r>
    </w:p>
    <w:p>
      <w:pPr>
        <w:spacing w:line="520" w:lineRule="exact"/>
        <w:ind w:firstLine="300" w:firstLineChars="100"/>
        <w:rPr>
          <w:rFonts w:ascii="楷体_GB2312" w:hAnsi="仿宋" w:eastAsia="楷体_GB2312"/>
          <w:color w:val="000000" w:themeColor="text1"/>
          <w:sz w:val="30"/>
          <w:szCs w:val="30"/>
          <w14:textFill>
            <w14:solidFill>
              <w14:schemeClr w14:val="tx1"/>
            </w14:solidFill>
          </w14:textFill>
        </w:rPr>
      </w:pPr>
      <w:r>
        <w:rPr>
          <w:rFonts w:hint="eastAsia" w:ascii="楷体_GB2312" w:hAnsi="仿宋" w:eastAsia="楷体_GB2312"/>
          <w:color w:val="000000" w:themeColor="text1"/>
          <w:sz w:val="30"/>
          <w:szCs w:val="30"/>
          <w14:textFill>
            <w14:solidFill>
              <w14:schemeClr w14:val="tx1"/>
            </w14:solidFill>
          </w14:textFill>
        </w:rPr>
        <w:t xml:space="preserve">代表团名称：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5"/>
        <w:gridCol w:w="3426"/>
        <w:gridCol w:w="3426"/>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295" w:type="dxa"/>
            <w:vMerge w:val="restart"/>
            <w:vAlign w:val="center"/>
          </w:tcPr>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联络员</w:t>
            </w:r>
          </w:p>
        </w:tc>
        <w:tc>
          <w:tcPr>
            <w:tcW w:w="3426" w:type="dxa"/>
            <w:vAlign w:val="center"/>
          </w:tcPr>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姓名</w:t>
            </w:r>
          </w:p>
        </w:tc>
        <w:tc>
          <w:tcPr>
            <w:tcW w:w="3426" w:type="dxa"/>
            <w:vAlign w:val="center"/>
          </w:tcPr>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职务</w:t>
            </w:r>
          </w:p>
        </w:tc>
        <w:tc>
          <w:tcPr>
            <w:tcW w:w="3565" w:type="dxa"/>
            <w:vAlign w:val="center"/>
          </w:tcPr>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联系方式（手机号码）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3295" w:type="dxa"/>
            <w:vMerge w:val="continue"/>
            <w:vAlign w:val="center"/>
          </w:tcPr>
          <w:p>
            <w:pPr>
              <w:jc w:val="center"/>
              <w:rPr>
                <w:rFonts w:ascii="仿宋_GB2312" w:hAnsi="黑体" w:eastAsia="仿宋_GB2312"/>
                <w:color w:val="000000" w:themeColor="text1"/>
                <w:sz w:val="30"/>
                <w:szCs w:val="30"/>
                <w14:textFill>
                  <w14:solidFill>
                    <w14:schemeClr w14:val="tx1"/>
                  </w14:solidFill>
                </w14:textFill>
              </w:rPr>
            </w:pPr>
          </w:p>
        </w:tc>
        <w:tc>
          <w:tcPr>
            <w:tcW w:w="3426" w:type="dxa"/>
            <w:vAlign w:val="center"/>
          </w:tcPr>
          <w:p>
            <w:pPr>
              <w:jc w:val="center"/>
              <w:rPr>
                <w:rFonts w:ascii="仿宋_GB2312" w:eastAsia="仿宋_GB2312"/>
                <w:color w:val="000000" w:themeColor="text1"/>
                <w14:textFill>
                  <w14:solidFill>
                    <w14:schemeClr w14:val="tx1"/>
                  </w14:solidFill>
                </w14:textFill>
              </w:rPr>
            </w:pPr>
          </w:p>
        </w:tc>
        <w:tc>
          <w:tcPr>
            <w:tcW w:w="3426" w:type="dxa"/>
            <w:vAlign w:val="center"/>
          </w:tcPr>
          <w:p>
            <w:pPr>
              <w:jc w:val="center"/>
              <w:rPr>
                <w:rFonts w:ascii="仿宋_GB2312" w:eastAsia="仿宋_GB2312"/>
                <w:color w:val="000000" w:themeColor="text1"/>
                <w14:textFill>
                  <w14:solidFill>
                    <w14:schemeClr w14:val="tx1"/>
                  </w14:solidFill>
                </w14:textFill>
              </w:rPr>
            </w:pPr>
          </w:p>
        </w:tc>
        <w:tc>
          <w:tcPr>
            <w:tcW w:w="3565" w:type="dxa"/>
            <w:vAlign w:val="center"/>
          </w:tcPr>
          <w:p>
            <w:pPr>
              <w:jc w:val="center"/>
              <w:rPr>
                <w:rFonts w:ascii="仿宋_GB2312"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712" w:type="dxa"/>
            <w:gridSpan w:val="4"/>
            <w:vAlign w:val="center"/>
          </w:tcPr>
          <w:p>
            <w:pPr>
              <w:jc w:val="center"/>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第二十届河南省中小学幼儿园自制教（玩）具暨学生科技创新小制作小发明展评活动参评人员数量（</w:t>
            </w:r>
            <w:r>
              <w:rPr>
                <w:rFonts w:ascii="仿宋_GB2312" w:hAnsi="黑体" w:eastAsia="仿宋_GB2312"/>
                <w:color w:val="000000" w:themeColor="text1"/>
                <w:sz w:val="30"/>
                <w:szCs w:val="30"/>
                <w14:textFill>
                  <w14:solidFill>
                    <w14:schemeClr w14:val="tx1"/>
                  </w14:solidFill>
                </w14:textFill>
              </w:rPr>
              <w:t xml:space="preserve">  </w:t>
            </w:r>
            <w:r>
              <w:rPr>
                <w:rFonts w:hint="eastAsia" w:ascii="仿宋_GB2312" w:hAnsi="黑体" w:eastAsia="仿宋_GB2312"/>
                <w:color w:val="000000" w:themeColor="text1"/>
                <w:sz w:val="30"/>
                <w:szCs w:val="30"/>
                <w14:textFill>
                  <w14:solidFill>
                    <w14:schemeClr w14:val="tx1"/>
                  </w14:solidFill>
                </w14:textFill>
              </w:rPr>
              <w:t>）</w:t>
            </w:r>
          </w:p>
        </w:tc>
      </w:tr>
    </w:tbl>
    <w:p>
      <w:pPr>
        <w:rPr>
          <w:rFonts w:ascii="仿宋_GB2312" w:hAnsi="仿宋_GB2312" w:eastAsia="黑体" w:cs="仿宋_GB2312"/>
          <w:b/>
          <w:color w:val="000000" w:themeColor="text1"/>
          <w:sz w:val="32"/>
          <w:szCs w:val="32"/>
          <w14:textFill>
            <w14:solidFill>
              <w14:schemeClr w14:val="tx1"/>
            </w14:solidFill>
          </w14:textFill>
        </w:rPr>
        <w:sectPr>
          <w:headerReference r:id="rId8" w:type="default"/>
          <w:footerReference r:id="rId9" w:type="default"/>
          <w:footerReference r:id="rId10" w:type="even"/>
          <w:pgSz w:w="16838" w:h="11906" w:orient="landscape"/>
          <w:pgMar w:top="1701" w:right="1588" w:bottom="1588" w:left="1588" w:header="851" w:footer="992" w:gutter="0"/>
          <w:cols w:space="425" w:num="1"/>
          <w:docGrid w:type="lines" w:linePitch="312" w:charSpace="0"/>
        </w:sectPr>
      </w:pPr>
      <w:r>
        <w:rPr>
          <w:rFonts w:hint="eastAsia" w:ascii="仿宋_GB2312" w:hAnsi="黑体" w:eastAsia="仿宋_GB2312"/>
          <w:color w:val="000000" w:themeColor="text1"/>
          <w:sz w:val="30"/>
          <w:szCs w:val="30"/>
          <w14:textFill>
            <w14:solidFill>
              <w14:schemeClr w14:val="tx1"/>
            </w14:solidFill>
          </w14:textFill>
        </w:rPr>
        <w:t xml:space="preserve"> </w:t>
      </w:r>
      <w:r>
        <w:rPr>
          <w:rFonts w:hint="eastAsia" w:ascii="仿宋_GB2312" w:hAnsi="黑体" w:eastAsia="仿宋_GB2312"/>
          <w:b/>
          <w:color w:val="000000" w:themeColor="text1"/>
          <w:sz w:val="30"/>
          <w:szCs w:val="30"/>
          <w14:textFill>
            <w14:solidFill>
              <w14:schemeClr w14:val="tx1"/>
            </w14:solidFill>
          </w14:textFill>
        </w:rPr>
        <w:t xml:space="preserve"> 备注：各地、各单位要认真统计参加展评活动人数，力求准确。</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附件7</w:t>
      </w:r>
    </w:p>
    <w:p>
      <w:pPr>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博览会协议酒店</w:t>
      </w:r>
    </w:p>
    <w:p>
      <w:pPr>
        <w:spacing w:line="2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600" w:firstLineChars="20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 xml:space="preserve">预定酒店联系人：戴女士 19937387475     王女士 13043996932     </w:t>
      </w:r>
    </w:p>
    <w:p>
      <w:pPr>
        <w:widowControl/>
        <w:ind w:firstLine="600" w:firstLineChars="200"/>
        <w:textAlignment w:val="center"/>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预定以下酒店均安排酒店到会场大巴车早接晚送服务并酒店已含早餐。</w:t>
      </w:r>
    </w:p>
    <w:tbl>
      <w:tblPr>
        <w:tblStyle w:val="8"/>
        <w:tblW w:w="13677" w:type="dxa"/>
        <w:tblInd w:w="96" w:type="dxa"/>
        <w:tblLayout w:type="autofit"/>
        <w:tblCellMar>
          <w:top w:w="0" w:type="dxa"/>
          <w:left w:w="108" w:type="dxa"/>
          <w:bottom w:w="0" w:type="dxa"/>
          <w:right w:w="108" w:type="dxa"/>
        </w:tblCellMar>
      </w:tblPr>
      <w:tblGrid>
        <w:gridCol w:w="1245"/>
        <w:gridCol w:w="2124"/>
        <w:gridCol w:w="1464"/>
        <w:gridCol w:w="1589"/>
        <w:gridCol w:w="3391"/>
        <w:gridCol w:w="2616"/>
        <w:gridCol w:w="1248"/>
      </w:tblGrid>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星级</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酒店名称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房型</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价格</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酒店地址</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距离会展中心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微软雅黑"/>
                <w:bCs/>
                <w:color w:val="000000"/>
                <w:sz w:val="24"/>
              </w:rPr>
            </w:pPr>
            <w:r>
              <w:rPr>
                <w:rFonts w:hint="eastAsia" w:ascii="黑体" w:hAnsi="黑体" w:eastAsia="黑体" w:cs="微软雅黑"/>
                <w:bCs/>
                <w:color w:val="000000"/>
                <w:kern w:val="0"/>
                <w:sz w:val="24"/>
                <w:lang w:bidi="ar"/>
              </w:rPr>
              <w:t>房间数量</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中州皇冠假日酒店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郑州市金水区金水路115号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80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准5星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天地粤海酒店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429元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郑州市金水区农业路东41号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距离会展中心4公里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100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大河锦悦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520元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郑州市商务外环2号传媒大厦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距离会展中心1公里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80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逸泉酒店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商都路通泰路南700米路东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距离会展中心3.5公里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超远丽呈酒店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320元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通泰路68号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距离会展中心3.5公里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60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铂见酒店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268元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郑州金水区经三路红专路东南角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距离会展中心5公里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60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维也纳酒店（郑州会展中心郑汴路店）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郑州市金水区郑汴路玉凤路向北50米路东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距离会展中心2公里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梧桐树假日酒店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郑州市郑东新区CBD外环路与通泰路交汇处向南200米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距离会展中心1公里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70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宜尚酒店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 xml:space="preserve"> 红专路姚寨路东北角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银河国际大酒店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288元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商都路和七里河南路交汇处路南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距离会展中心4公里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60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圣美特酒店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298元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郑州市金水区宏图街与通泰路交叉路口往东50米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30</w:t>
            </w:r>
          </w:p>
        </w:tc>
      </w:tr>
      <w:tr>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绿城中州国际酒店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金水路与中州大道交叉口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距离会展中心1公里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60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河南大河锦江饭店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郑州市金水区花园路66号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100</w:t>
            </w:r>
          </w:p>
        </w:tc>
      </w:tr>
      <w:tr>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中州国际酒店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330元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郑州未来路与黄河路交叉口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90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御玺中州国际饭店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330元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郑汴路与东明路交叉口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120</w:t>
            </w:r>
          </w:p>
        </w:tc>
      </w:tr>
      <w:tr>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准4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朵哈国际假日宾馆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330元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中州大道与北三环交叉口西南角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距离会展中心6.2公里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80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德亿大酒店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280元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金水路267号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距离会展中心3.5公里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100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中州假日酒店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450元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郑州市金水区金水路115号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90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商务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智选假日酒店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300元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郑州市金水区金水路115号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距离会展中心6.3公里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60</w:t>
            </w:r>
          </w:p>
        </w:tc>
      </w:tr>
      <w:tr>
        <w:tblPrEx>
          <w:tblCellMar>
            <w:top w:w="0" w:type="dxa"/>
            <w:left w:w="108" w:type="dxa"/>
            <w:bottom w:w="0" w:type="dxa"/>
            <w:right w:w="108" w:type="dxa"/>
          </w:tblCellMar>
        </w:tblPrEx>
        <w:trPr>
          <w:trHeight w:val="8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4星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新华中州饭店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标间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300元</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郑州市金水区人民路22号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距离会展中心7.8公里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 w:val="22"/>
                <w:szCs w:val="22"/>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lang w:bidi="ar"/>
                <w14:textFill>
                  <w14:solidFill>
                    <w14:schemeClr w14:val="tx1"/>
                  </w14:solidFill>
                </w14:textFill>
              </w:rPr>
              <w:t>50</w:t>
            </w:r>
          </w:p>
        </w:tc>
      </w:tr>
    </w:tbl>
    <w:p>
      <w:pPr>
        <w:rPr>
          <w:color w:val="000000" w:themeColor="text1"/>
          <w14:textFill>
            <w14:solidFill>
              <w14:schemeClr w14:val="tx1"/>
            </w14:solidFill>
          </w14:textFill>
        </w:rPr>
        <w:sectPr>
          <w:headerReference r:id="rId11" w:type="default"/>
          <w:footerReference r:id="rId12" w:type="default"/>
          <w:footerReference r:id="rId13" w:type="even"/>
          <w:pgSz w:w="16838" w:h="11906" w:orient="landscape"/>
          <w:pgMar w:top="1701" w:right="1588" w:bottom="1486" w:left="1588" w:header="851" w:footer="992" w:gutter="0"/>
          <w:cols w:space="0" w:num="1"/>
          <w:docGrid w:type="lines" w:linePitch="332" w:charSpace="0"/>
        </w:sectPr>
      </w:pPr>
      <w:bookmarkStart w:id="0" w:name="_GoBack"/>
      <w:bookmarkEnd w:id="0"/>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40" w:lineRule="exact"/>
        <w:rPr>
          <w:rFonts w:ascii="仿宋_GB2312" w:hAnsi="微软雅黑" w:eastAsia="仿宋_GB2312"/>
          <w:color w:val="000000" w:themeColor="text1"/>
          <w:sz w:val="32"/>
          <w:szCs w:val="32"/>
          <w14:textFill>
            <w14:solidFill>
              <w14:schemeClr w14:val="tx1"/>
            </w14:solidFill>
          </w14:textFill>
        </w:rPr>
      </w:pPr>
    </w:p>
    <w:p>
      <w:pPr>
        <w:spacing w:line="20" w:lineRule="exact"/>
        <w:ind w:firstLine="600" w:firstLineChars="200"/>
        <w:rPr>
          <w:color w:val="000000" w:themeColor="text1"/>
          <w:sz w:val="30"/>
          <w:szCs w:val="30"/>
          <w14:textFill>
            <w14:solidFill>
              <w14:schemeClr w14:val="tx1"/>
            </w14:solidFill>
          </w14:textFill>
        </w:rPr>
      </w:pPr>
    </w:p>
    <w:p>
      <w:pPr>
        <w:pStyle w:val="14"/>
        <w:snapToGrid w:val="0"/>
        <w:spacing w:line="240" w:lineRule="exact"/>
        <w:rPr>
          <w:color w:val="000000" w:themeColor="text1"/>
          <w14:textFill>
            <w14:solidFill>
              <w14:schemeClr w14:val="tx1"/>
            </w14:solidFill>
          </w14:textFill>
        </w:rPr>
      </w:pPr>
    </w:p>
    <w:sectPr>
      <w:pgSz w:w="11906" w:h="16838"/>
      <w:pgMar w:top="1701" w:right="1474" w:bottom="1588" w:left="1588" w:header="851" w:footer="1247" w:gutter="0"/>
      <w:cols w:space="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076"/>
    </w:sdtPr>
    <w:sdtContent>
      <w:p>
        <w:pPr>
          <w:pStyle w:val="5"/>
          <w:jc w:val="right"/>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1</w:t>
        </w:r>
        <w:r>
          <w:rPr>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080"/>
    </w:sdtPr>
    <w:sdtEndPr>
      <w:rPr>
        <w:rFonts w:hint="eastAsia" w:asciiTheme="minorEastAsia" w:hAnsiTheme="minorEastAsia"/>
        <w:sz w:val="28"/>
        <w:szCs w:val="28"/>
      </w:rPr>
    </w:sdtEndPr>
    <w:sdtContent>
      <w:p>
        <w:pPr>
          <w:pStyle w:val="5"/>
          <w:rPr>
            <w:rFonts w:asciiTheme="minorEastAsia" w:hAnsiTheme="minorEastAsia"/>
          </w:rPr>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2</w:t>
        </w:r>
        <w:r>
          <w:rPr>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17</w:t>
    </w:r>
    <w:r>
      <w:rPr>
        <w:rFonts w:ascii="仿宋_GB2312" w:eastAsia="仿宋_GB2312"/>
        <w:sz w:val="28"/>
        <w:szCs w:val="28"/>
      </w:rPr>
      <w:fldChar w:fldCharType="end"/>
    </w:r>
    <w:r>
      <w:rPr>
        <w:rFonts w:ascii="仿宋_GB2312" w:eastAsia="仿宋_GB2312"/>
        <w:sz w:val="28"/>
        <w:szCs w:val="28"/>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16</w:t>
    </w:r>
    <w:r>
      <w:rPr>
        <w:rFonts w:ascii="仿宋_GB2312" w:eastAsia="仿宋_GB2312"/>
        <w:sz w:val="28"/>
        <w:szCs w:val="28"/>
      </w:rPr>
      <w:fldChar w:fldCharType="end"/>
    </w:r>
    <w:r>
      <w:rPr>
        <w:rFonts w:ascii="仿宋_GB2312" w:eastAsia="仿宋_GB2312"/>
        <w:sz w:val="28"/>
        <w:szCs w:val="28"/>
      </w:rPr>
      <w:t xml:space="preserve"> —</w: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rPr>
      <w:t>19</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 xml:space="preserve"> —</w: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18</w:t>
    </w:r>
    <w:r>
      <w:rPr>
        <w:rFonts w:ascii="仿宋_GB2312" w:eastAsia="仿宋_GB2312"/>
        <w:sz w:val="28"/>
        <w:szCs w:val="28"/>
      </w:rPr>
      <w:fldChar w:fldCharType="end"/>
    </w:r>
    <w:r>
      <w:rPr>
        <w:rFonts w:ascii="仿宋_GB2312" w:eastAsia="仿宋_GB2312"/>
        <w:sz w:val="28"/>
        <w:szCs w:val="28"/>
      </w:rPr>
      <w:t xml:space="preserve"> —</w: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rPr>
      <w:t>21</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 xml:space="preserve"> —</w: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22</w:t>
    </w:r>
    <w:r>
      <w:rPr>
        <w:rFonts w:ascii="仿宋_GB2312" w:eastAsia="仿宋_GB2312"/>
        <w:sz w:val="28"/>
        <w:szCs w:val="28"/>
      </w:rPr>
      <w:fldChar w:fldCharType="end"/>
    </w:r>
    <w:r>
      <w:rPr>
        <w:rFonts w:ascii="仿宋_GB2312" w:eastAsia="仿宋_GB2312"/>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32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DIxMTg4YmM1MzMxNjVhN2ExZDBkN2JjY2UxYTcifQ=="/>
    <w:docVar w:name="KSO_WPS_MARK_KEY" w:val="dc5cbe27-0536-4e61-8912-ad743cdb0be0"/>
  </w:docVars>
  <w:rsids>
    <w:rsidRoot w:val="00002B8F"/>
    <w:rsid w:val="00002B8F"/>
    <w:rsid w:val="00006201"/>
    <w:rsid w:val="001408FD"/>
    <w:rsid w:val="00181E1A"/>
    <w:rsid w:val="002557DE"/>
    <w:rsid w:val="00277945"/>
    <w:rsid w:val="00287826"/>
    <w:rsid w:val="0036202B"/>
    <w:rsid w:val="003A3217"/>
    <w:rsid w:val="003F26F0"/>
    <w:rsid w:val="00464872"/>
    <w:rsid w:val="007B1FEF"/>
    <w:rsid w:val="008E7684"/>
    <w:rsid w:val="009F6C6A"/>
    <w:rsid w:val="00BF012E"/>
    <w:rsid w:val="00CA0B27"/>
    <w:rsid w:val="00F3376F"/>
    <w:rsid w:val="01265FCA"/>
    <w:rsid w:val="02247ACE"/>
    <w:rsid w:val="029D45D5"/>
    <w:rsid w:val="053F69CD"/>
    <w:rsid w:val="0AE93662"/>
    <w:rsid w:val="0BDA172B"/>
    <w:rsid w:val="0E4705D1"/>
    <w:rsid w:val="0F753717"/>
    <w:rsid w:val="10F57343"/>
    <w:rsid w:val="10FB5E9E"/>
    <w:rsid w:val="10FB79D5"/>
    <w:rsid w:val="11A7392F"/>
    <w:rsid w:val="11C125AF"/>
    <w:rsid w:val="11C74234"/>
    <w:rsid w:val="128928E1"/>
    <w:rsid w:val="152B5FC3"/>
    <w:rsid w:val="157D01C2"/>
    <w:rsid w:val="15DE6C49"/>
    <w:rsid w:val="15FD7FC2"/>
    <w:rsid w:val="1AB04BE1"/>
    <w:rsid w:val="1ACE63D1"/>
    <w:rsid w:val="1D080C6D"/>
    <w:rsid w:val="1D941583"/>
    <w:rsid w:val="205937F1"/>
    <w:rsid w:val="20CC6C29"/>
    <w:rsid w:val="21D4251F"/>
    <w:rsid w:val="22153322"/>
    <w:rsid w:val="231D6147"/>
    <w:rsid w:val="24C67538"/>
    <w:rsid w:val="25ED266F"/>
    <w:rsid w:val="27C070A1"/>
    <w:rsid w:val="2878678C"/>
    <w:rsid w:val="28A3071F"/>
    <w:rsid w:val="28C64AF5"/>
    <w:rsid w:val="29AB35C9"/>
    <w:rsid w:val="2A5E42DC"/>
    <w:rsid w:val="2AE61515"/>
    <w:rsid w:val="2BCC24B9"/>
    <w:rsid w:val="2C504E98"/>
    <w:rsid w:val="2CD45AC9"/>
    <w:rsid w:val="2DE53D06"/>
    <w:rsid w:val="2E183793"/>
    <w:rsid w:val="2F396D1C"/>
    <w:rsid w:val="304B2A3C"/>
    <w:rsid w:val="32A260B7"/>
    <w:rsid w:val="33527747"/>
    <w:rsid w:val="355B33C9"/>
    <w:rsid w:val="3804619C"/>
    <w:rsid w:val="3915674C"/>
    <w:rsid w:val="396633F1"/>
    <w:rsid w:val="39F97A85"/>
    <w:rsid w:val="3AAC531A"/>
    <w:rsid w:val="3AE05780"/>
    <w:rsid w:val="3AF61797"/>
    <w:rsid w:val="3B710987"/>
    <w:rsid w:val="3CDA46D0"/>
    <w:rsid w:val="3D09356D"/>
    <w:rsid w:val="401F48BA"/>
    <w:rsid w:val="40270D28"/>
    <w:rsid w:val="407927B7"/>
    <w:rsid w:val="41780CC1"/>
    <w:rsid w:val="426865F9"/>
    <w:rsid w:val="428A1EA2"/>
    <w:rsid w:val="44D672CD"/>
    <w:rsid w:val="4585575A"/>
    <w:rsid w:val="45AE0AE9"/>
    <w:rsid w:val="464C1B5B"/>
    <w:rsid w:val="472114B3"/>
    <w:rsid w:val="49706FDF"/>
    <w:rsid w:val="4BBE3774"/>
    <w:rsid w:val="4BCD39B7"/>
    <w:rsid w:val="4C452244"/>
    <w:rsid w:val="4E37780E"/>
    <w:rsid w:val="4E93713A"/>
    <w:rsid w:val="4EC34276"/>
    <w:rsid w:val="4F7D5D49"/>
    <w:rsid w:val="5201085F"/>
    <w:rsid w:val="526A6404"/>
    <w:rsid w:val="535D4B57"/>
    <w:rsid w:val="54F31C6C"/>
    <w:rsid w:val="55034C4C"/>
    <w:rsid w:val="55A95B7B"/>
    <w:rsid w:val="568B67B5"/>
    <w:rsid w:val="5A7A24E2"/>
    <w:rsid w:val="5B9A63AA"/>
    <w:rsid w:val="5BF46D3E"/>
    <w:rsid w:val="5ED25D4D"/>
    <w:rsid w:val="631A52DC"/>
    <w:rsid w:val="63B868A3"/>
    <w:rsid w:val="66195D61"/>
    <w:rsid w:val="68AB14BA"/>
    <w:rsid w:val="6B655563"/>
    <w:rsid w:val="6B79100E"/>
    <w:rsid w:val="6E10189E"/>
    <w:rsid w:val="702C664F"/>
    <w:rsid w:val="71202F46"/>
    <w:rsid w:val="71690DD8"/>
    <w:rsid w:val="71C51B25"/>
    <w:rsid w:val="71C56D5B"/>
    <w:rsid w:val="725B76BF"/>
    <w:rsid w:val="72791CEE"/>
    <w:rsid w:val="765974CD"/>
    <w:rsid w:val="7688562D"/>
    <w:rsid w:val="79646E59"/>
    <w:rsid w:val="79681C89"/>
    <w:rsid w:val="7A0A0853"/>
    <w:rsid w:val="7A2B1BAD"/>
    <w:rsid w:val="7A8244F0"/>
    <w:rsid w:val="7B3D3E06"/>
    <w:rsid w:val="7BB3231A"/>
    <w:rsid w:val="7BCA1096"/>
    <w:rsid w:val="7D760254"/>
    <w:rsid w:val="7E037C03"/>
    <w:rsid w:val="7EB20667"/>
    <w:rsid w:val="7EFF6DF3"/>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Date"/>
    <w:basedOn w:val="1"/>
    <w:next w:val="1"/>
    <w:link w:val="16"/>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paragraph" w:customStyle="1" w:styleId="14">
    <w:name w:val="列出段落1"/>
    <w:basedOn w:val="1"/>
    <w:qFormat/>
    <w:uiPriority w:val="34"/>
    <w:pPr>
      <w:ind w:firstLine="420" w:firstLineChars="200"/>
    </w:pPr>
    <w:rPr>
      <w:rFonts w:ascii="Times New Roman" w:hAnsi="Times New Roman" w:eastAsia="宋体" w:cs="Times New Roman"/>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日期 Char"/>
    <w:basedOn w:val="10"/>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3699</Words>
  <Characters>4080</Characters>
  <Lines>51</Lines>
  <Paragraphs>14</Paragraphs>
  <TotalTime>51</TotalTime>
  <ScaleCrop>false</ScaleCrop>
  <LinksUpToDate>false</LinksUpToDate>
  <CharactersWithSpaces>4278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2021-04-17T00:20:00Z</dcterms:created>
  <dc:creator>SolarWind</dc:creator>
  <cp:lastModifiedBy>Administrator</cp:lastModifiedBy>
  <cp:lastPrinted>2023-04-13T09:12:00Z</cp:lastPrinted>
  <dcterms:modified xsi:type="dcterms:W3CDTF">2023-04-14T06:54:35Z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42179CAD621F4D1BA7CD05DEFE330780</vt:lpwstr>
  </property>
</Properties>
</file>